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Borders>
          <w:bottom w:val="single" w:sz="12" w:space="0" w:color="auto"/>
        </w:tblBorders>
        <w:tblLayout w:type="fixed"/>
        <w:tblCellMar>
          <w:left w:w="70" w:type="dxa"/>
          <w:right w:w="70" w:type="dxa"/>
        </w:tblCellMar>
        <w:tblLook w:val="0000"/>
      </w:tblPr>
      <w:tblGrid>
        <w:gridCol w:w="2055"/>
        <w:gridCol w:w="7371"/>
      </w:tblGrid>
      <w:tr w:rsidR="00C83AA8" w:rsidTr="00404DCD">
        <w:trPr>
          <w:trHeight w:val="1977"/>
        </w:trPr>
        <w:tc>
          <w:tcPr>
            <w:tcW w:w="2055" w:type="dxa"/>
          </w:tcPr>
          <w:p w:rsidR="00C83AA8" w:rsidRDefault="00C83AA8" w:rsidP="00404DCD">
            <w:pPr>
              <w:ind w:left="-720"/>
              <w:jc w:val="center"/>
              <w:rPr>
                <w:i/>
                <w:sz w:val="18"/>
              </w:rPr>
            </w:pPr>
            <w:r>
              <w:object w:dxaOrig="1311" w:dyaOrig="1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1.5pt" o:ole="">
                  <v:imagedata r:id="rId6" o:title=""/>
                </v:shape>
                <o:OLEObject Type="Embed" ProgID="Word.Picture.8" ShapeID="_x0000_i1025" DrawAspect="Content" ObjectID="_1543838378" r:id="rId7"/>
              </w:object>
            </w:r>
          </w:p>
        </w:tc>
        <w:tc>
          <w:tcPr>
            <w:tcW w:w="7371" w:type="dxa"/>
          </w:tcPr>
          <w:p w:rsidR="00A147F3" w:rsidRPr="00A147F3" w:rsidRDefault="00D7766C" w:rsidP="00D7766C">
            <w:pPr>
              <w:rPr>
                <w:rFonts w:ascii="Arial Narrow" w:hAnsi="Arial Narrow"/>
                <w:b/>
                <w:bCs/>
                <w:sz w:val="28"/>
                <w:szCs w:val="28"/>
                <w:lang w:val="nl"/>
              </w:rPr>
            </w:pPr>
            <w:r>
              <w:rPr>
                <w:rFonts w:ascii="Arial Narrow" w:hAnsi="Arial Narrow"/>
                <w:b/>
                <w:bCs/>
                <w:sz w:val="28"/>
                <w:szCs w:val="28"/>
                <w:lang w:val="nl"/>
              </w:rPr>
              <w:t>Afspraken over</w:t>
            </w:r>
            <w:r w:rsidR="00E040AA">
              <w:rPr>
                <w:rFonts w:ascii="Arial Narrow" w:hAnsi="Arial Narrow"/>
                <w:b/>
                <w:bCs/>
                <w:sz w:val="28"/>
                <w:szCs w:val="28"/>
                <w:lang w:val="nl"/>
              </w:rPr>
              <w:t xml:space="preserve"> geringe dagontvangsten</w:t>
            </w:r>
          </w:p>
        </w:tc>
      </w:tr>
    </w:tbl>
    <w:p w:rsidR="002312E5" w:rsidRPr="004940FF" w:rsidRDefault="002312E5" w:rsidP="004940FF">
      <w:pPr>
        <w:pStyle w:val="Geenafstand"/>
        <w:rPr>
          <w:rFonts w:ascii="Arial Narrow" w:hAnsi="Arial Narrow"/>
        </w:rPr>
      </w:pPr>
    </w:p>
    <w:p w:rsidR="00353DC9" w:rsidRPr="00CE6F06" w:rsidRDefault="00353DC9" w:rsidP="004940FF">
      <w:pPr>
        <w:pStyle w:val="Geenafstand"/>
        <w:rPr>
          <w:rFonts w:ascii="Arial Narrow" w:hAnsi="Arial Narrow"/>
          <w:b/>
        </w:rPr>
      </w:pPr>
      <w:r w:rsidRPr="00CE6F06">
        <w:rPr>
          <w:rFonts w:ascii="Arial Narrow" w:hAnsi="Arial Narrow"/>
          <w:b/>
        </w:rPr>
        <w:t>Inleiding</w:t>
      </w:r>
    </w:p>
    <w:p w:rsidR="004940FF" w:rsidRPr="00CE6F06" w:rsidRDefault="006B57F4" w:rsidP="004940FF">
      <w:pPr>
        <w:pStyle w:val="Geenafstand"/>
        <w:rPr>
          <w:rFonts w:ascii="Arial Narrow" w:eastAsia="Calibri" w:hAnsi="Arial Narrow"/>
        </w:rPr>
      </w:pPr>
      <w:r w:rsidRPr="00CE6F06">
        <w:rPr>
          <w:rFonts w:ascii="Arial Narrow" w:hAnsi="Arial Narrow"/>
        </w:rPr>
        <w:t xml:space="preserve">Als medewerker kan je belast worden met de inning </w:t>
      </w:r>
      <w:r w:rsidRPr="00CE6F06">
        <w:rPr>
          <w:rFonts w:ascii="Arial Narrow" w:eastAsia="Calibri" w:hAnsi="Arial Narrow"/>
        </w:rPr>
        <w:t>van geringe dagontvangsten afkomstig van stedelijke retributies en/of belastingen, van verschuldigde bijdragen voor stedelijke organisaties en evenement</w:t>
      </w:r>
      <w:r w:rsidR="002832A2" w:rsidRPr="00CE6F06">
        <w:rPr>
          <w:rFonts w:ascii="Arial Narrow" w:eastAsia="Calibri" w:hAnsi="Arial Narrow"/>
        </w:rPr>
        <w:t>en of van gelijk welke door S</w:t>
      </w:r>
      <w:r w:rsidRPr="00CE6F06">
        <w:rPr>
          <w:rFonts w:ascii="Arial Narrow" w:eastAsia="Calibri" w:hAnsi="Arial Narrow"/>
        </w:rPr>
        <w:t xml:space="preserve">tad </w:t>
      </w:r>
      <w:r w:rsidR="005D5491" w:rsidRPr="00CE6F06">
        <w:rPr>
          <w:rFonts w:ascii="Arial Narrow" w:eastAsia="Calibri" w:hAnsi="Arial Narrow"/>
        </w:rPr>
        <w:t xml:space="preserve">Turnhout </w:t>
      </w:r>
      <w:r w:rsidRPr="00CE6F06">
        <w:rPr>
          <w:rFonts w:ascii="Arial Narrow" w:eastAsia="Calibri" w:hAnsi="Arial Narrow"/>
        </w:rPr>
        <w:t>geleverde prestaties.</w:t>
      </w:r>
      <w:r w:rsidR="00FC4139" w:rsidRPr="00CE6F06">
        <w:rPr>
          <w:rFonts w:ascii="Arial Narrow" w:eastAsia="Calibri" w:hAnsi="Arial Narrow"/>
        </w:rPr>
        <w:t xml:space="preserve"> </w:t>
      </w:r>
      <w:r w:rsidR="007A0DF9">
        <w:rPr>
          <w:rFonts w:ascii="Arial Narrow" w:eastAsia="Calibri" w:hAnsi="Arial Narrow"/>
        </w:rPr>
        <w:t xml:space="preserve">Het gaat hier om </w:t>
      </w:r>
      <w:proofErr w:type="spellStart"/>
      <w:r w:rsidR="007A0DF9">
        <w:rPr>
          <w:rFonts w:ascii="Arial Narrow" w:eastAsia="Calibri" w:hAnsi="Arial Narrow"/>
        </w:rPr>
        <w:t>chartaal</w:t>
      </w:r>
      <w:proofErr w:type="spellEnd"/>
      <w:r w:rsidR="007A0DF9">
        <w:rPr>
          <w:rFonts w:ascii="Arial Narrow" w:eastAsia="Calibri" w:hAnsi="Arial Narrow"/>
        </w:rPr>
        <w:t xml:space="preserve"> of tastbaar geld. </w:t>
      </w:r>
      <w:r w:rsidR="00FC4139" w:rsidRPr="00CE6F06">
        <w:rPr>
          <w:rFonts w:ascii="Arial Narrow" w:eastAsia="Calibri" w:hAnsi="Arial Narrow"/>
        </w:rPr>
        <w:t>De vaststelling van de voorwaarden waaronder personeelsleden kunnen belast worden met de inning van geringe dagontvangsten werden reeds vastgelegd in een gemeenteraadsbeslissing in de zitting van 1 oktober 2007.</w:t>
      </w:r>
    </w:p>
    <w:p w:rsidR="00823CF5" w:rsidRPr="00CE6F06" w:rsidRDefault="00823CF5" w:rsidP="004940FF">
      <w:pPr>
        <w:pStyle w:val="Geenafstand"/>
        <w:rPr>
          <w:rFonts w:ascii="Arial Narrow" w:eastAsia="Calibri" w:hAnsi="Arial Narrow"/>
        </w:rPr>
      </w:pPr>
    </w:p>
    <w:p w:rsidR="00353DC9" w:rsidRPr="00CE6F06" w:rsidRDefault="00DB78E0" w:rsidP="004940FF">
      <w:pPr>
        <w:pStyle w:val="Geenafstand"/>
        <w:rPr>
          <w:rFonts w:ascii="Arial Narrow" w:eastAsia="Calibri" w:hAnsi="Arial Narrow"/>
          <w:b/>
        </w:rPr>
      </w:pPr>
      <w:r w:rsidRPr="00CE6F06">
        <w:rPr>
          <w:rFonts w:ascii="Arial Narrow" w:eastAsia="Calibri" w:hAnsi="Arial Narrow"/>
          <w:b/>
        </w:rPr>
        <w:t>Aanstelling</w:t>
      </w:r>
    </w:p>
    <w:p w:rsidR="006E3F80" w:rsidRPr="00CE6F06" w:rsidRDefault="002832A2" w:rsidP="004940FF">
      <w:pPr>
        <w:pStyle w:val="Geenafstand"/>
        <w:rPr>
          <w:rFonts w:ascii="Arial Narrow" w:eastAsia="Calibri" w:hAnsi="Arial Narrow"/>
        </w:rPr>
      </w:pPr>
      <w:r w:rsidRPr="00CE6F06">
        <w:rPr>
          <w:rFonts w:ascii="Arial Narrow" w:eastAsia="Calibri" w:hAnsi="Arial Narrow"/>
        </w:rPr>
        <w:t>Oefen</w:t>
      </w:r>
      <w:r w:rsidR="005B5DD8" w:rsidRPr="00CE6F06">
        <w:rPr>
          <w:rFonts w:ascii="Arial Narrow" w:eastAsia="Calibri" w:hAnsi="Arial Narrow"/>
        </w:rPr>
        <w:t xml:space="preserve"> je </w:t>
      </w:r>
      <w:r w:rsidRPr="00CE6F06">
        <w:rPr>
          <w:rFonts w:ascii="Arial Narrow" w:eastAsia="Calibri" w:hAnsi="Arial Narrow"/>
        </w:rPr>
        <w:t>een</w:t>
      </w:r>
      <w:r w:rsidR="005B5DD8" w:rsidRPr="00CE6F06">
        <w:rPr>
          <w:rFonts w:ascii="Arial Narrow" w:eastAsia="Calibri" w:hAnsi="Arial Narrow"/>
        </w:rPr>
        <w:t xml:space="preserve"> functie </w:t>
      </w:r>
      <w:r w:rsidRPr="00CE6F06">
        <w:rPr>
          <w:rFonts w:ascii="Arial Narrow" w:eastAsia="Calibri" w:hAnsi="Arial Narrow"/>
        </w:rPr>
        <w:t>uit waarin je taken hebt rond kassa en</w:t>
      </w:r>
      <w:r w:rsidR="004940FF" w:rsidRPr="00CE6F06">
        <w:rPr>
          <w:rFonts w:ascii="Arial Narrow" w:eastAsia="Calibri" w:hAnsi="Arial Narrow"/>
        </w:rPr>
        <w:t>/of</w:t>
      </w:r>
      <w:r w:rsidRPr="00CE6F06">
        <w:rPr>
          <w:rFonts w:ascii="Arial Narrow" w:eastAsia="Calibri" w:hAnsi="Arial Narrow"/>
        </w:rPr>
        <w:t xml:space="preserve"> kassabeheer </w:t>
      </w:r>
      <w:r w:rsidR="005B5DD8" w:rsidRPr="00CE6F06">
        <w:rPr>
          <w:rFonts w:ascii="Arial Narrow" w:eastAsia="Calibri" w:hAnsi="Arial Narrow"/>
        </w:rPr>
        <w:t>dan</w:t>
      </w:r>
      <w:r w:rsidR="00353DC9" w:rsidRPr="00CE6F06">
        <w:rPr>
          <w:rFonts w:ascii="Arial Narrow" w:eastAsia="Calibri" w:hAnsi="Arial Narrow"/>
        </w:rPr>
        <w:t xml:space="preserve"> </w:t>
      </w:r>
      <w:r w:rsidR="005B5DD8" w:rsidRPr="00CE6F06">
        <w:rPr>
          <w:rFonts w:ascii="Arial Narrow" w:eastAsia="Calibri" w:hAnsi="Arial Narrow"/>
        </w:rPr>
        <w:t>stelt</w:t>
      </w:r>
      <w:r w:rsidR="00353DC9" w:rsidRPr="00CE6F06">
        <w:rPr>
          <w:rFonts w:ascii="Arial Narrow" w:eastAsia="Calibri" w:hAnsi="Arial Narrow"/>
        </w:rPr>
        <w:t xml:space="preserve"> de secretaris </w:t>
      </w:r>
      <w:r w:rsidR="005B5DD8" w:rsidRPr="00CE6F06">
        <w:rPr>
          <w:rFonts w:ascii="Arial Narrow" w:eastAsia="Calibri" w:hAnsi="Arial Narrow"/>
        </w:rPr>
        <w:t>je persoonlijk aan</w:t>
      </w:r>
      <w:r w:rsidR="00353DC9" w:rsidRPr="00CE6F06">
        <w:rPr>
          <w:rFonts w:ascii="Arial Narrow" w:eastAsia="Calibri" w:hAnsi="Arial Narrow"/>
        </w:rPr>
        <w:t xml:space="preserve"> om geld te innen.</w:t>
      </w:r>
      <w:r w:rsidR="00353DC9" w:rsidRPr="00CE6F06">
        <w:rPr>
          <w:rFonts w:ascii="Arial Narrow" w:hAnsi="Arial Narrow"/>
        </w:rPr>
        <w:t xml:space="preserve"> </w:t>
      </w:r>
      <w:r w:rsidR="00476F8B" w:rsidRPr="00CE6F06">
        <w:rPr>
          <w:rFonts w:ascii="Arial Narrow" w:hAnsi="Arial Narrow"/>
        </w:rPr>
        <w:t xml:space="preserve">Bij afwezigheid kan je leidinggevende tijdelijk iemand anders aanstellen in jouw plaats. </w:t>
      </w:r>
    </w:p>
    <w:p w:rsidR="00CB1C7E" w:rsidRPr="00CE6F06" w:rsidRDefault="00CB1C7E" w:rsidP="004940FF">
      <w:pPr>
        <w:pStyle w:val="Geenafstand"/>
        <w:rPr>
          <w:rFonts w:ascii="Arial Narrow" w:eastAsia="Calibri" w:hAnsi="Arial Narrow"/>
        </w:rPr>
      </w:pPr>
    </w:p>
    <w:p w:rsidR="006E3F80" w:rsidRPr="00CE6F06" w:rsidRDefault="006E3F80" w:rsidP="004940FF">
      <w:pPr>
        <w:pStyle w:val="Geenafstand"/>
        <w:rPr>
          <w:rFonts w:ascii="Arial Narrow" w:hAnsi="Arial Narrow"/>
          <w:b/>
        </w:rPr>
      </w:pPr>
      <w:r w:rsidRPr="00CE6F06">
        <w:rPr>
          <w:rFonts w:ascii="Arial Narrow" w:hAnsi="Arial Narrow"/>
          <w:b/>
        </w:rPr>
        <w:t>Afspraken</w:t>
      </w:r>
    </w:p>
    <w:p w:rsidR="004940FF" w:rsidRPr="00CE6F06" w:rsidRDefault="00CB1C7E" w:rsidP="004940FF">
      <w:pPr>
        <w:pStyle w:val="Geenafstand"/>
        <w:rPr>
          <w:rFonts w:ascii="Arial Narrow" w:hAnsi="Arial Narrow"/>
        </w:rPr>
      </w:pPr>
      <w:r w:rsidRPr="00CE6F06">
        <w:rPr>
          <w:rFonts w:ascii="Arial Narrow" w:hAnsi="Arial Narrow"/>
        </w:rPr>
        <w:t>Medewerkers die belast zijn met het innen van geringe dagontvangsten, zijn persoonlijk verantwoordelijk voor het beheer ervan.</w:t>
      </w:r>
      <w:r w:rsidR="004940FF" w:rsidRPr="00CE6F06">
        <w:rPr>
          <w:rFonts w:ascii="Arial Narrow" w:hAnsi="Arial Narrow"/>
        </w:rPr>
        <w:t xml:space="preserve"> </w:t>
      </w:r>
    </w:p>
    <w:p w:rsidR="00396019" w:rsidRPr="00CE6F06" w:rsidRDefault="00A25792" w:rsidP="004940FF">
      <w:pPr>
        <w:pStyle w:val="Geenafstand"/>
        <w:rPr>
          <w:rFonts w:ascii="Arial Narrow" w:hAnsi="Arial Narrow"/>
        </w:rPr>
      </w:pPr>
      <w:r w:rsidRPr="00CE6F06">
        <w:rPr>
          <w:rFonts w:ascii="Arial Narrow" w:hAnsi="Arial Narrow"/>
        </w:rPr>
        <w:t>B</w:t>
      </w:r>
      <w:r w:rsidR="00396019" w:rsidRPr="00CE6F06">
        <w:rPr>
          <w:rFonts w:ascii="Arial Narrow" w:hAnsi="Arial Narrow"/>
        </w:rPr>
        <w:t>ewa</w:t>
      </w:r>
      <w:r w:rsidR="006B57F4" w:rsidRPr="00CE6F06">
        <w:rPr>
          <w:rFonts w:ascii="Arial Narrow" w:hAnsi="Arial Narrow"/>
        </w:rPr>
        <w:t>ar</w:t>
      </w:r>
      <w:r w:rsidR="00396019" w:rsidRPr="00CE6F06">
        <w:rPr>
          <w:rFonts w:ascii="Arial Narrow" w:hAnsi="Arial Narrow"/>
        </w:rPr>
        <w:t xml:space="preserve"> </w:t>
      </w:r>
      <w:r w:rsidR="006B57F4" w:rsidRPr="00CE6F06">
        <w:rPr>
          <w:rFonts w:ascii="Arial Narrow" w:hAnsi="Arial Narrow"/>
        </w:rPr>
        <w:t xml:space="preserve">de </w:t>
      </w:r>
      <w:r w:rsidR="00687144" w:rsidRPr="00CE6F06">
        <w:rPr>
          <w:rFonts w:ascii="Arial Narrow" w:hAnsi="Arial Narrow"/>
        </w:rPr>
        <w:t>cash</w:t>
      </w:r>
      <w:r w:rsidR="006B57F4" w:rsidRPr="00CE6F06">
        <w:rPr>
          <w:rFonts w:ascii="Arial Narrow" w:hAnsi="Arial Narrow"/>
        </w:rPr>
        <w:t>ontvangsten</w:t>
      </w:r>
      <w:r w:rsidR="00396019" w:rsidRPr="00CE6F06">
        <w:rPr>
          <w:rFonts w:ascii="Arial Narrow" w:hAnsi="Arial Narrow"/>
        </w:rPr>
        <w:t xml:space="preserve"> </w:t>
      </w:r>
      <w:r w:rsidR="00687144" w:rsidRPr="00CE6F06">
        <w:rPr>
          <w:rFonts w:ascii="Arial Narrow" w:hAnsi="Arial Narrow"/>
        </w:rPr>
        <w:t xml:space="preserve">en niet verkochte producten ( tickets, .. ) </w:t>
      </w:r>
      <w:r w:rsidRPr="00CE6F06">
        <w:rPr>
          <w:rFonts w:ascii="Arial Narrow" w:hAnsi="Arial Narrow"/>
        </w:rPr>
        <w:t xml:space="preserve">op een veilige </w:t>
      </w:r>
      <w:r w:rsidR="00CB1C7E" w:rsidRPr="00CE6F06">
        <w:rPr>
          <w:rFonts w:ascii="Arial Narrow" w:hAnsi="Arial Narrow"/>
        </w:rPr>
        <w:t xml:space="preserve">afsluitbare </w:t>
      </w:r>
      <w:r w:rsidRPr="00CE6F06">
        <w:rPr>
          <w:rFonts w:ascii="Arial Narrow" w:hAnsi="Arial Narrow"/>
        </w:rPr>
        <w:t>plaats</w:t>
      </w:r>
      <w:r w:rsidR="006B57F4" w:rsidRPr="00CE6F06">
        <w:rPr>
          <w:rFonts w:ascii="Arial Narrow" w:hAnsi="Arial Narrow"/>
        </w:rPr>
        <w:t xml:space="preserve"> zoals een kluis of een brandkoffer</w:t>
      </w:r>
      <w:r w:rsidRPr="00CE6F06">
        <w:rPr>
          <w:rFonts w:ascii="Arial Narrow" w:hAnsi="Arial Narrow"/>
        </w:rPr>
        <w:t xml:space="preserve">. </w:t>
      </w:r>
      <w:r w:rsidR="00687144" w:rsidRPr="00CE6F06">
        <w:rPr>
          <w:rFonts w:ascii="Arial Narrow" w:hAnsi="Arial Narrow"/>
        </w:rPr>
        <w:t xml:space="preserve">Indien de voorraadproducten ( vb. vuilniszakken, promotiemateriaal, … ) een groter volume innemen, bewaar je die in een afgesloten kast.  </w:t>
      </w:r>
      <w:r w:rsidRPr="00CE6F06">
        <w:rPr>
          <w:rFonts w:ascii="Arial Narrow" w:hAnsi="Arial Narrow"/>
        </w:rPr>
        <w:t>Wanneer je hiervoor onvoldoende middelen</w:t>
      </w:r>
      <w:r w:rsidR="00F379B6" w:rsidRPr="00CE6F06">
        <w:rPr>
          <w:rFonts w:ascii="Arial Narrow" w:hAnsi="Arial Narrow"/>
        </w:rPr>
        <w:t xml:space="preserve"> hebt, meldt je dit aan de </w:t>
      </w:r>
      <w:r w:rsidR="005D5491" w:rsidRPr="00CE6F06">
        <w:rPr>
          <w:rFonts w:ascii="Arial Narrow" w:hAnsi="Arial Narrow"/>
        </w:rPr>
        <w:t>stads</w:t>
      </w:r>
      <w:r w:rsidRPr="00CE6F06">
        <w:rPr>
          <w:rFonts w:ascii="Arial Narrow" w:hAnsi="Arial Narrow"/>
        </w:rPr>
        <w:t>secretaris</w:t>
      </w:r>
      <w:r w:rsidR="006B57F4" w:rsidRPr="00CE6F06">
        <w:rPr>
          <w:rFonts w:ascii="Arial Narrow" w:hAnsi="Arial Narrow"/>
        </w:rPr>
        <w:t>.</w:t>
      </w:r>
    </w:p>
    <w:p w:rsidR="00396019" w:rsidRPr="00CE6F06" w:rsidRDefault="003235BD" w:rsidP="004940FF">
      <w:pPr>
        <w:pStyle w:val="Geenafstand"/>
        <w:rPr>
          <w:rFonts w:ascii="Arial Narrow" w:hAnsi="Arial Narrow"/>
        </w:rPr>
      </w:pPr>
      <w:r>
        <w:rPr>
          <w:rFonts w:ascii="Arial Narrow" w:hAnsi="Arial Narrow"/>
        </w:rPr>
        <w:t>Behalve voor de uitzonderingen opgenomen in het intern controlesysteem doe je</w:t>
      </w:r>
      <w:r w:rsidR="00A25792" w:rsidRPr="00CE6F06">
        <w:rPr>
          <w:rFonts w:ascii="Arial Narrow" w:hAnsi="Arial Narrow"/>
        </w:rPr>
        <w:t xml:space="preserve"> steeds een r</w:t>
      </w:r>
      <w:r w:rsidR="00E15044" w:rsidRPr="00CE6F06">
        <w:rPr>
          <w:rFonts w:ascii="Arial Narrow" w:hAnsi="Arial Narrow"/>
        </w:rPr>
        <w:t xml:space="preserve">egistratie van de verrichting. Dit kan </w:t>
      </w:r>
      <w:r w:rsidR="00396019" w:rsidRPr="00CE6F06">
        <w:rPr>
          <w:rFonts w:ascii="Arial Narrow" w:hAnsi="Arial Narrow"/>
        </w:rPr>
        <w:t>in software</w:t>
      </w:r>
      <w:r w:rsidR="00B15840" w:rsidRPr="00CE6F06">
        <w:rPr>
          <w:rFonts w:ascii="Arial Narrow" w:hAnsi="Arial Narrow"/>
        </w:rPr>
        <w:t xml:space="preserve"> ( vb. Cassandra )</w:t>
      </w:r>
      <w:r w:rsidR="00396019" w:rsidRPr="00CE6F06">
        <w:rPr>
          <w:rFonts w:ascii="Arial Narrow" w:hAnsi="Arial Narrow"/>
        </w:rPr>
        <w:t xml:space="preserve">, </w:t>
      </w:r>
      <w:r w:rsidR="00E15044" w:rsidRPr="00CE6F06">
        <w:rPr>
          <w:rFonts w:ascii="Arial Narrow" w:hAnsi="Arial Narrow"/>
        </w:rPr>
        <w:t xml:space="preserve">in </w:t>
      </w:r>
      <w:r w:rsidR="00A25792" w:rsidRPr="00CE6F06">
        <w:rPr>
          <w:rFonts w:ascii="Arial Narrow" w:hAnsi="Arial Narrow"/>
        </w:rPr>
        <w:t xml:space="preserve">een </w:t>
      </w:r>
      <w:r w:rsidR="00396019" w:rsidRPr="00CE6F06">
        <w:rPr>
          <w:rFonts w:ascii="Arial Narrow" w:hAnsi="Arial Narrow"/>
        </w:rPr>
        <w:t xml:space="preserve">kassa of </w:t>
      </w:r>
      <w:r w:rsidR="00A25792" w:rsidRPr="00CE6F06">
        <w:rPr>
          <w:rFonts w:ascii="Arial Narrow" w:hAnsi="Arial Narrow"/>
        </w:rPr>
        <w:t xml:space="preserve">een kasboek </w:t>
      </w:r>
      <w:r>
        <w:rPr>
          <w:rFonts w:ascii="Arial Narrow" w:hAnsi="Arial Narrow"/>
        </w:rPr>
        <w:t>(</w:t>
      </w:r>
      <w:proofErr w:type="spellStart"/>
      <w:r w:rsidR="00B15840" w:rsidRPr="00CE6F06">
        <w:rPr>
          <w:rFonts w:ascii="Arial Narrow" w:hAnsi="Arial Narrow"/>
        </w:rPr>
        <w:t>Excel-bestand</w:t>
      </w:r>
      <w:proofErr w:type="spellEnd"/>
      <w:r w:rsidR="00FC4139" w:rsidRPr="00CE6F06">
        <w:rPr>
          <w:rFonts w:ascii="Arial Narrow" w:hAnsi="Arial Narrow"/>
        </w:rPr>
        <w:t xml:space="preserve"> ) </w:t>
      </w:r>
      <w:r w:rsidR="00A25792" w:rsidRPr="00CE6F06">
        <w:rPr>
          <w:rFonts w:ascii="Arial Narrow" w:hAnsi="Arial Narrow"/>
        </w:rPr>
        <w:t xml:space="preserve">waarin je </w:t>
      </w:r>
      <w:r w:rsidR="00CB1C7E" w:rsidRPr="00CE6F06">
        <w:rPr>
          <w:rFonts w:ascii="Arial Narrow" w:hAnsi="Arial Narrow"/>
        </w:rPr>
        <w:t xml:space="preserve">minimaal </w:t>
      </w:r>
      <w:r w:rsidR="00396019" w:rsidRPr="00CE6F06">
        <w:rPr>
          <w:rFonts w:ascii="Arial Narrow" w:hAnsi="Arial Narrow"/>
        </w:rPr>
        <w:t>note</w:t>
      </w:r>
      <w:r w:rsidR="00A25792" w:rsidRPr="00CE6F06">
        <w:rPr>
          <w:rFonts w:ascii="Arial Narrow" w:hAnsi="Arial Narrow"/>
        </w:rPr>
        <w:t>e</w:t>
      </w:r>
      <w:r w:rsidR="00396019" w:rsidRPr="00CE6F06">
        <w:rPr>
          <w:rFonts w:ascii="Arial Narrow" w:hAnsi="Arial Narrow"/>
        </w:rPr>
        <w:t>r</w:t>
      </w:r>
      <w:r w:rsidR="00A25792" w:rsidRPr="00CE6F06">
        <w:rPr>
          <w:rFonts w:ascii="Arial Narrow" w:hAnsi="Arial Narrow"/>
        </w:rPr>
        <w:t>t</w:t>
      </w:r>
      <w:r w:rsidR="00CB1C7E" w:rsidRPr="00CE6F06">
        <w:rPr>
          <w:rFonts w:ascii="Arial Narrow" w:hAnsi="Arial Narrow"/>
        </w:rPr>
        <w:t xml:space="preserve">: de datum van de verrichting, het ontvangen bedrag, verkocht product en aantal (nummer ticket), </w:t>
      </w:r>
      <w:r w:rsidR="00782223" w:rsidRPr="00CE6F06">
        <w:rPr>
          <w:rFonts w:ascii="Arial Narrow" w:hAnsi="Arial Narrow"/>
        </w:rPr>
        <w:t>wijze van betaling ( cash, bancontact</w:t>
      </w:r>
      <w:r w:rsidR="00FC4139" w:rsidRPr="00CE6F06">
        <w:rPr>
          <w:rFonts w:ascii="Arial Narrow" w:hAnsi="Arial Narrow"/>
        </w:rPr>
        <w:t xml:space="preserve"> </w:t>
      </w:r>
      <w:r w:rsidR="00354549" w:rsidRPr="00CE6F06">
        <w:rPr>
          <w:rFonts w:ascii="Arial Narrow" w:hAnsi="Arial Narrow"/>
        </w:rPr>
        <w:t>)</w:t>
      </w:r>
      <w:r w:rsidR="00782223" w:rsidRPr="00CE6F06">
        <w:rPr>
          <w:rFonts w:ascii="Arial Narrow" w:hAnsi="Arial Narrow"/>
        </w:rPr>
        <w:t xml:space="preserve">, </w:t>
      </w:r>
      <w:r w:rsidR="00CB1C7E" w:rsidRPr="00CE6F06">
        <w:rPr>
          <w:rFonts w:ascii="Arial Narrow" w:hAnsi="Arial Narrow"/>
        </w:rPr>
        <w:t>eventueel de naam van de klant.</w:t>
      </w:r>
      <w:r w:rsidR="00396019" w:rsidRPr="00CE6F06">
        <w:rPr>
          <w:rFonts w:ascii="Arial Narrow" w:hAnsi="Arial Narrow"/>
        </w:rPr>
        <w:t xml:space="preserve"> </w:t>
      </w:r>
      <w:r w:rsidR="009B75EA">
        <w:rPr>
          <w:rFonts w:ascii="Arial Narrow" w:hAnsi="Arial Narrow"/>
        </w:rPr>
        <w:t xml:space="preserve"> F</w:t>
      </w:r>
      <w:r w:rsidR="00FC4139" w:rsidRPr="00CE6F06">
        <w:rPr>
          <w:rFonts w:ascii="Arial Narrow" w:hAnsi="Arial Narrow"/>
        </w:rPr>
        <w:t xml:space="preserve">inanciën dient steeds leesrecht te hebben op </w:t>
      </w:r>
      <w:r w:rsidR="008E466C" w:rsidRPr="00CE6F06">
        <w:rPr>
          <w:rFonts w:ascii="Arial Narrow" w:hAnsi="Arial Narrow"/>
        </w:rPr>
        <w:t>alle</w:t>
      </w:r>
      <w:r w:rsidR="00FC4139" w:rsidRPr="00CE6F06">
        <w:rPr>
          <w:rFonts w:ascii="Arial Narrow" w:hAnsi="Arial Narrow"/>
        </w:rPr>
        <w:t xml:space="preserve"> registratiesystem</w:t>
      </w:r>
      <w:r w:rsidR="008E466C" w:rsidRPr="00CE6F06">
        <w:rPr>
          <w:rFonts w:ascii="Arial Narrow" w:hAnsi="Arial Narrow"/>
        </w:rPr>
        <w:t>en</w:t>
      </w:r>
      <w:r w:rsidR="00FC4139" w:rsidRPr="00CE6F06">
        <w:rPr>
          <w:rFonts w:ascii="Arial Narrow" w:hAnsi="Arial Narrow"/>
        </w:rPr>
        <w:t xml:space="preserve">. </w:t>
      </w:r>
    </w:p>
    <w:p w:rsidR="00CB1C7E" w:rsidRPr="00CE6F06" w:rsidRDefault="00CB1C7E" w:rsidP="00687144">
      <w:pPr>
        <w:pStyle w:val="Geenafstand"/>
        <w:rPr>
          <w:rFonts w:ascii="Arial Narrow" w:hAnsi="Arial Narrow"/>
        </w:rPr>
      </w:pPr>
      <w:r w:rsidRPr="00CE6F06">
        <w:rPr>
          <w:rFonts w:ascii="Arial Narrow" w:hAnsi="Arial Narrow"/>
        </w:rPr>
        <w:t xml:space="preserve">De klant </w:t>
      </w:r>
      <w:r w:rsidR="00531164">
        <w:rPr>
          <w:rFonts w:ascii="Arial Narrow" w:hAnsi="Arial Narrow"/>
        </w:rPr>
        <w:t>betaalt</w:t>
      </w:r>
      <w:r w:rsidRPr="00CE6F06">
        <w:rPr>
          <w:rFonts w:ascii="Arial Narrow" w:hAnsi="Arial Narrow"/>
        </w:rPr>
        <w:t xml:space="preserve"> voordat hij/zij het product ontvangt.</w:t>
      </w:r>
      <w:r w:rsidR="00687144" w:rsidRPr="00CE6F06">
        <w:rPr>
          <w:rFonts w:ascii="Arial Narrow" w:hAnsi="Arial Narrow"/>
        </w:rPr>
        <w:t xml:space="preserve"> </w:t>
      </w:r>
    </w:p>
    <w:p w:rsidR="00396019" w:rsidRPr="00CE6F06" w:rsidRDefault="00531164" w:rsidP="004940FF">
      <w:pPr>
        <w:pStyle w:val="Geenafstand"/>
        <w:rPr>
          <w:rFonts w:ascii="Arial Narrow" w:hAnsi="Arial Narrow"/>
        </w:rPr>
      </w:pPr>
      <w:r>
        <w:rPr>
          <w:rFonts w:ascii="Arial Narrow" w:hAnsi="Arial Narrow"/>
        </w:rPr>
        <w:t>Als</w:t>
      </w:r>
      <w:r w:rsidR="00B76CFC">
        <w:rPr>
          <w:rFonts w:ascii="Arial Narrow" w:hAnsi="Arial Narrow"/>
        </w:rPr>
        <w:t xml:space="preserve"> de klant het vraagt, geef je</w:t>
      </w:r>
      <w:r w:rsidR="00B76CFC" w:rsidRPr="004940FF">
        <w:rPr>
          <w:rFonts w:ascii="Arial Narrow" w:hAnsi="Arial Narrow"/>
        </w:rPr>
        <w:t xml:space="preserve"> een kwitantie. </w:t>
      </w:r>
      <w:r w:rsidR="00B76CFC">
        <w:rPr>
          <w:rFonts w:ascii="Arial Narrow" w:hAnsi="Arial Narrow"/>
        </w:rPr>
        <w:t xml:space="preserve">Bij toegang tot musea en op de markten krijgt de klant steeds een kwitantie in de vorm van een ticket of abonnement. </w:t>
      </w:r>
    </w:p>
    <w:p w:rsidR="00396019" w:rsidRPr="00F62FAF" w:rsidRDefault="00A25792" w:rsidP="004940FF">
      <w:pPr>
        <w:pStyle w:val="Geenafstand"/>
        <w:rPr>
          <w:rFonts w:ascii="Arial Narrow" w:hAnsi="Arial Narrow"/>
          <w:color w:val="FF0000"/>
        </w:rPr>
      </w:pPr>
      <w:r w:rsidRPr="00CE6F06">
        <w:rPr>
          <w:rFonts w:ascii="Arial Narrow" w:hAnsi="Arial Narrow"/>
        </w:rPr>
        <w:t>Als er verrichtingen gebeurden</w:t>
      </w:r>
      <w:r w:rsidR="00B15567" w:rsidRPr="00CE6F06">
        <w:rPr>
          <w:rFonts w:ascii="Arial Narrow" w:hAnsi="Arial Narrow"/>
        </w:rPr>
        <w:t>,</w:t>
      </w:r>
      <w:r w:rsidRPr="00CE6F06">
        <w:rPr>
          <w:rFonts w:ascii="Arial Narrow" w:hAnsi="Arial Narrow"/>
        </w:rPr>
        <w:t xml:space="preserve"> doe je dagelijks </w:t>
      </w:r>
      <w:r w:rsidR="00531164">
        <w:rPr>
          <w:rFonts w:ascii="Arial Narrow" w:hAnsi="Arial Narrow"/>
        </w:rPr>
        <w:t>kas</w:t>
      </w:r>
      <w:r w:rsidRPr="00CE6F06">
        <w:rPr>
          <w:rFonts w:ascii="Arial Narrow" w:hAnsi="Arial Narrow"/>
        </w:rPr>
        <w:t>c</w:t>
      </w:r>
      <w:r w:rsidR="00396019" w:rsidRPr="00CE6F06">
        <w:rPr>
          <w:rFonts w:ascii="Arial Narrow" w:hAnsi="Arial Narrow"/>
        </w:rPr>
        <w:t>ontrole</w:t>
      </w:r>
      <w:r w:rsidRPr="00CE6F06">
        <w:rPr>
          <w:rFonts w:ascii="Arial Narrow" w:hAnsi="Arial Narrow"/>
        </w:rPr>
        <w:t>. Je vergelijkt dan de</w:t>
      </w:r>
      <w:r w:rsidR="00396019" w:rsidRPr="00CE6F06">
        <w:rPr>
          <w:rFonts w:ascii="Arial Narrow" w:hAnsi="Arial Narrow"/>
        </w:rPr>
        <w:t xml:space="preserve"> registratie </w:t>
      </w:r>
      <w:r w:rsidRPr="00CE6F06">
        <w:rPr>
          <w:rFonts w:ascii="Arial Narrow" w:hAnsi="Arial Narrow"/>
        </w:rPr>
        <w:t>met de</w:t>
      </w:r>
      <w:r w:rsidR="00396019" w:rsidRPr="00CE6F06">
        <w:rPr>
          <w:rFonts w:ascii="Arial Narrow" w:hAnsi="Arial Narrow"/>
        </w:rPr>
        <w:t xml:space="preserve"> inhoud </w:t>
      </w:r>
      <w:r w:rsidRPr="00CE6F06">
        <w:rPr>
          <w:rFonts w:ascii="Arial Narrow" w:hAnsi="Arial Narrow"/>
        </w:rPr>
        <w:t xml:space="preserve">van de </w:t>
      </w:r>
      <w:r w:rsidR="00396019" w:rsidRPr="00CE6F06">
        <w:rPr>
          <w:rFonts w:ascii="Arial Narrow" w:hAnsi="Arial Narrow"/>
        </w:rPr>
        <w:t>kassa</w:t>
      </w:r>
      <w:r w:rsidR="00CB1C7E" w:rsidRPr="00CE6F06">
        <w:rPr>
          <w:rFonts w:ascii="Arial Narrow" w:hAnsi="Arial Narrow"/>
        </w:rPr>
        <w:t xml:space="preserve"> en </w:t>
      </w:r>
      <w:r w:rsidR="00531164">
        <w:rPr>
          <w:rFonts w:ascii="Arial Narrow" w:hAnsi="Arial Narrow"/>
        </w:rPr>
        <w:t>eventueel</w:t>
      </w:r>
      <w:r w:rsidR="00CB1C7E" w:rsidRPr="00CE6F06">
        <w:rPr>
          <w:rFonts w:ascii="Arial Narrow" w:hAnsi="Arial Narrow"/>
        </w:rPr>
        <w:t xml:space="preserve"> met de inventaris van de voorraad van de nog niet verkochte producten (bv. voorraad genummerde tickets)</w:t>
      </w:r>
      <w:r w:rsidRPr="00CE6F06">
        <w:rPr>
          <w:rFonts w:ascii="Arial Narrow" w:hAnsi="Arial Narrow"/>
        </w:rPr>
        <w:t xml:space="preserve">. </w:t>
      </w:r>
    </w:p>
    <w:p w:rsidR="003D1590" w:rsidRPr="00CE6F06" w:rsidRDefault="003D1590" w:rsidP="003D1590">
      <w:pPr>
        <w:pStyle w:val="Geenafstand"/>
        <w:rPr>
          <w:rFonts w:ascii="Arial Narrow" w:hAnsi="Arial Narrow"/>
        </w:rPr>
      </w:pPr>
      <w:r w:rsidRPr="00CE6F06">
        <w:rPr>
          <w:rFonts w:ascii="Arial Narrow" w:hAnsi="Arial Narrow"/>
        </w:rPr>
        <w:t xml:space="preserve">Je leidinggevende </w:t>
      </w:r>
      <w:r w:rsidR="00F62FAF">
        <w:rPr>
          <w:rFonts w:ascii="Arial Narrow" w:hAnsi="Arial Narrow"/>
        </w:rPr>
        <w:t>houdt het toezicht op</w:t>
      </w:r>
      <w:r w:rsidRPr="00CE6F06">
        <w:rPr>
          <w:rFonts w:ascii="Arial Narrow" w:hAnsi="Arial Narrow"/>
        </w:rPr>
        <w:t xml:space="preserve"> de dagelijkse kascontrole, tijdig afrekenen en de interne controlemaatregelen. Hij/zij fungeert als hoofdkassier of duidt een hoofdkassier aan. Per dienst of locatie is er één hoofdkassier en eventueel een vervanger. De taken van de hoofdkassier omvatten een toezicht op de naleving van deze afspraken, communicatie met de dienst financiën en het melden van onregelmatigheden. </w:t>
      </w:r>
    </w:p>
    <w:p w:rsidR="008E466C" w:rsidRPr="00CE6F06" w:rsidRDefault="006B57F4" w:rsidP="004940FF">
      <w:pPr>
        <w:pStyle w:val="Geenafstand"/>
        <w:rPr>
          <w:rFonts w:ascii="Arial Narrow" w:hAnsi="Arial Narrow"/>
        </w:rPr>
      </w:pPr>
      <w:r w:rsidRPr="00CE6F06">
        <w:rPr>
          <w:rFonts w:ascii="Arial Narrow" w:hAnsi="Arial Narrow"/>
        </w:rPr>
        <w:t>Afrekenen doe je</w:t>
      </w:r>
      <w:r w:rsidR="00A25792" w:rsidRPr="00CE6F06">
        <w:rPr>
          <w:rFonts w:ascii="Arial Narrow" w:hAnsi="Arial Narrow"/>
        </w:rPr>
        <w:t xml:space="preserve"> minstens eenmaal per maand of wanneer je </w:t>
      </w:r>
      <w:r w:rsidR="00CB1C7E" w:rsidRPr="00CE6F06">
        <w:rPr>
          <w:rFonts w:ascii="Arial Narrow" w:hAnsi="Arial Narrow"/>
        </w:rPr>
        <w:t xml:space="preserve">meer dan </w:t>
      </w:r>
      <w:r w:rsidR="00A25792" w:rsidRPr="00CE6F06">
        <w:rPr>
          <w:rFonts w:ascii="Arial Narrow" w:hAnsi="Arial Narrow"/>
        </w:rPr>
        <w:t>500€ in kas hebt</w:t>
      </w:r>
      <w:r w:rsidR="00E4384A" w:rsidRPr="00CE6F06">
        <w:rPr>
          <w:rFonts w:ascii="Arial Narrow" w:hAnsi="Arial Narrow"/>
        </w:rPr>
        <w:t xml:space="preserve">, behoudens uitzonderingen die </w:t>
      </w:r>
      <w:r w:rsidR="003D1590" w:rsidRPr="00CE6F06">
        <w:rPr>
          <w:rFonts w:ascii="Arial Narrow" w:hAnsi="Arial Narrow"/>
        </w:rPr>
        <w:t>opgenomen zijn</w:t>
      </w:r>
      <w:r w:rsidR="00E4384A" w:rsidRPr="00CE6F06">
        <w:rPr>
          <w:rFonts w:ascii="Arial Narrow" w:hAnsi="Arial Narrow"/>
        </w:rPr>
        <w:t xml:space="preserve"> in het interne controlesysteem</w:t>
      </w:r>
      <w:r w:rsidRPr="00CE6F06">
        <w:rPr>
          <w:rFonts w:ascii="Arial Narrow" w:hAnsi="Arial Narrow"/>
        </w:rPr>
        <w:t>. Dit doe je bij de</w:t>
      </w:r>
      <w:r w:rsidR="00782223" w:rsidRPr="00CE6F06">
        <w:rPr>
          <w:rFonts w:ascii="Arial Narrow" w:hAnsi="Arial Narrow"/>
        </w:rPr>
        <w:t xml:space="preserve"> hoofdkassier van je dienst. De hoofdkassier </w:t>
      </w:r>
      <w:r w:rsidR="00BD47B8" w:rsidRPr="00CE6F06">
        <w:rPr>
          <w:rFonts w:ascii="Arial Narrow" w:hAnsi="Arial Narrow"/>
        </w:rPr>
        <w:t>is verantwoordelijk voor de af</w:t>
      </w:r>
      <w:r w:rsidR="00782223" w:rsidRPr="00CE6F06">
        <w:rPr>
          <w:rFonts w:ascii="Arial Narrow" w:hAnsi="Arial Narrow"/>
        </w:rPr>
        <w:t>reken</w:t>
      </w:r>
      <w:r w:rsidR="00BD47B8" w:rsidRPr="00CE6F06">
        <w:rPr>
          <w:rFonts w:ascii="Arial Narrow" w:hAnsi="Arial Narrow"/>
        </w:rPr>
        <w:t xml:space="preserve">ing </w:t>
      </w:r>
      <w:r w:rsidR="00782223" w:rsidRPr="00CE6F06">
        <w:rPr>
          <w:rFonts w:ascii="Arial Narrow" w:hAnsi="Arial Narrow"/>
        </w:rPr>
        <w:t>op de</w:t>
      </w:r>
      <w:r w:rsidRPr="00CE6F06">
        <w:rPr>
          <w:rFonts w:ascii="Arial Narrow" w:hAnsi="Arial Narrow"/>
        </w:rPr>
        <w:t xml:space="preserve"> financiële dienst en gebruikt hiervoor een invorderingsstaat met de nodige staving</w:t>
      </w:r>
      <w:r w:rsidR="00A25792" w:rsidRPr="00CE6F06">
        <w:rPr>
          <w:rFonts w:ascii="Arial Narrow" w:hAnsi="Arial Narrow"/>
        </w:rPr>
        <w:t>stukken</w:t>
      </w:r>
      <w:r w:rsidRPr="00CE6F06">
        <w:rPr>
          <w:rFonts w:ascii="Arial Narrow" w:hAnsi="Arial Narrow"/>
        </w:rPr>
        <w:t>.</w:t>
      </w:r>
      <w:r w:rsidR="00FC4139" w:rsidRPr="00CE6F06">
        <w:rPr>
          <w:rFonts w:ascii="Arial Narrow" w:hAnsi="Arial Narrow"/>
        </w:rPr>
        <w:t xml:space="preserve">  </w:t>
      </w:r>
    </w:p>
    <w:p w:rsidR="005B5DD8" w:rsidRPr="00CE6F06" w:rsidRDefault="00B15840" w:rsidP="004940FF">
      <w:pPr>
        <w:pStyle w:val="Geenafstand"/>
        <w:rPr>
          <w:rFonts w:ascii="Arial Narrow" w:hAnsi="Arial Narrow"/>
        </w:rPr>
      </w:pPr>
      <w:r w:rsidRPr="00CE6F06">
        <w:rPr>
          <w:rFonts w:ascii="Arial Narrow" w:hAnsi="Arial Narrow"/>
        </w:rPr>
        <w:t xml:space="preserve">Bepaalde kassiers kunnen bij de aanvang van hun </w:t>
      </w:r>
      <w:r w:rsidR="003E7FEE" w:rsidRPr="00CE6F06">
        <w:rPr>
          <w:rFonts w:ascii="Arial Narrow" w:hAnsi="Arial Narrow"/>
        </w:rPr>
        <w:t xml:space="preserve">taak </w:t>
      </w:r>
      <w:r w:rsidRPr="00CE6F06">
        <w:rPr>
          <w:rFonts w:ascii="Arial Narrow" w:hAnsi="Arial Narrow"/>
        </w:rPr>
        <w:t xml:space="preserve">een vast bedrag </w:t>
      </w:r>
      <w:r w:rsidR="003E7FEE" w:rsidRPr="00CE6F06">
        <w:rPr>
          <w:rFonts w:ascii="Arial Narrow" w:hAnsi="Arial Narrow"/>
        </w:rPr>
        <w:t xml:space="preserve">aan </w:t>
      </w:r>
      <w:r w:rsidRPr="00CE6F06">
        <w:rPr>
          <w:rFonts w:ascii="Arial Narrow" w:hAnsi="Arial Narrow"/>
        </w:rPr>
        <w:t xml:space="preserve">wisselgeld </w:t>
      </w:r>
      <w:r w:rsidR="003E7FEE" w:rsidRPr="00CE6F06">
        <w:rPr>
          <w:rFonts w:ascii="Arial Narrow" w:hAnsi="Arial Narrow"/>
        </w:rPr>
        <w:t xml:space="preserve">ontvangen van de dienst </w:t>
      </w:r>
      <w:r w:rsidR="00F62FAF">
        <w:rPr>
          <w:rFonts w:ascii="Arial Narrow" w:hAnsi="Arial Narrow"/>
        </w:rPr>
        <w:t>F</w:t>
      </w:r>
      <w:r w:rsidR="00FE719F" w:rsidRPr="00CE6F06">
        <w:rPr>
          <w:rFonts w:ascii="Arial Narrow" w:hAnsi="Arial Narrow"/>
        </w:rPr>
        <w:t>inanciën</w:t>
      </w:r>
      <w:r w:rsidR="003E7FEE" w:rsidRPr="00CE6F06">
        <w:rPr>
          <w:rFonts w:ascii="Arial Narrow" w:hAnsi="Arial Narrow"/>
        </w:rPr>
        <w:t>. Wanneer zij hun taak stopzetten zijn ze er voor verantwoordelijk dat het wisselgeld integraal wordt terugbe</w:t>
      </w:r>
      <w:r w:rsidR="00CE6F06">
        <w:rPr>
          <w:rFonts w:ascii="Arial Narrow" w:hAnsi="Arial Narrow"/>
        </w:rPr>
        <w:t xml:space="preserve">zorgd aan de dienst Financiën. </w:t>
      </w:r>
    </w:p>
    <w:p w:rsidR="00396019" w:rsidRPr="00CE6F06" w:rsidRDefault="005B5DD8" w:rsidP="004940FF">
      <w:pPr>
        <w:pStyle w:val="Geenafstand"/>
        <w:rPr>
          <w:rFonts w:ascii="Arial Narrow" w:eastAsia="Calibri" w:hAnsi="Arial Narrow"/>
        </w:rPr>
      </w:pPr>
      <w:r w:rsidRPr="00CE6F06">
        <w:rPr>
          <w:rFonts w:ascii="Arial Narrow" w:eastAsia="Calibri" w:hAnsi="Arial Narrow"/>
        </w:rPr>
        <w:t>Het is niet toegelaten om met het geld betalingen te doen, kredieten</w:t>
      </w:r>
      <w:r w:rsidR="00CB1C7E" w:rsidRPr="00CE6F06">
        <w:rPr>
          <w:rFonts w:ascii="Arial Narrow" w:eastAsia="Calibri" w:hAnsi="Arial Narrow"/>
        </w:rPr>
        <w:t xml:space="preserve"> of voorschotten</w:t>
      </w:r>
      <w:r w:rsidRPr="00CE6F06">
        <w:rPr>
          <w:rFonts w:ascii="Arial Narrow" w:eastAsia="Calibri" w:hAnsi="Arial Narrow"/>
        </w:rPr>
        <w:t xml:space="preserve"> toe te staan aan personeel, andere diensten of derden.</w:t>
      </w:r>
    </w:p>
    <w:p w:rsidR="00E040AA" w:rsidRPr="00CE6F06" w:rsidRDefault="00A25792" w:rsidP="004940FF">
      <w:pPr>
        <w:pStyle w:val="Geenafstand"/>
        <w:rPr>
          <w:rFonts w:ascii="Arial Narrow" w:hAnsi="Arial Narrow"/>
        </w:rPr>
      </w:pPr>
      <w:r w:rsidRPr="00CE6F06">
        <w:rPr>
          <w:rFonts w:ascii="Arial Narrow" w:hAnsi="Arial Narrow"/>
        </w:rPr>
        <w:t>Op elk moment kan er een inspectie gebeuren van het kasboek en de kas of van de toepassing van de verkoop van tickets</w:t>
      </w:r>
      <w:r w:rsidR="003E7FEE" w:rsidRPr="00CE6F06">
        <w:rPr>
          <w:rFonts w:ascii="Arial Narrow" w:hAnsi="Arial Narrow"/>
        </w:rPr>
        <w:t xml:space="preserve"> en dergelijke</w:t>
      </w:r>
      <w:r w:rsidRPr="00CE6F06">
        <w:rPr>
          <w:rFonts w:ascii="Arial Narrow" w:hAnsi="Arial Narrow"/>
        </w:rPr>
        <w:t>.</w:t>
      </w:r>
      <w:r w:rsidR="00693FF9" w:rsidRPr="00CE6F06">
        <w:rPr>
          <w:rFonts w:ascii="Arial Narrow" w:hAnsi="Arial Narrow"/>
        </w:rPr>
        <w:t xml:space="preserve"> </w:t>
      </w:r>
    </w:p>
    <w:p w:rsidR="004940FF" w:rsidRPr="00CE6F06" w:rsidRDefault="004940FF" w:rsidP="004940FF">
      <w:pPr>
        <w:pStyle w:val="Geenafstand"/>
        <w:rPr>
          <w:rFonts w:ascii="Arial Narrow" w:hAnsi="Arial Narrow"/>
        </w:rPr>
      </w:pPr>
    </w:p>
    <w:p w:rsidR="00E15044" w:rsidRPr="00CE6F06" w:rsidRDefault="00E15044" w:rsidP="004940FF">
      <w:pPr>
        <w:pStyle w:val="Geenafstand"/>
        <w:rPr>
          <w:rFonts w:ascii="Arial Narrow" w:eastAsia="Calibri" w:hAnsi="Arial Narrow"/>
          <w:b/>
        </w:rPr>
      </w:pPr>
      <w:r w:rsidRPr="00CE6F06">
        <w:rPr>
          <w:rFonts w:ascii="Arial Narrow" w:eastAsia="Calibri" w:hAnsi="Arial Narrow"/>
          <w:b/>
        </w:rPr>
        <w:t>Bij onregelmatigheden</w:t>
      </w:r>
    </w:p>
    <w:p w:rsidR="004B7D8D" w:rsidRPr="00D30DAD" w:rsidRDefault="00E15044" w:rsidP="00D30DAD">
      <w:pPr>
        <w:rPr>
          <w:rFonts w:ascii="Arial Narrow" w:hAnsi="Arial Narrow"/>
        </w:rPr>
      </w:pPr>
      <w:r w:rsidRPr="00CE6F06">
        <w:rPr>
          <w:rFonts w:ascii="Arial Narrow" w:eastAsia="Calibri" w:hAnsi="Arial Narrow"/>
        </w:rPr>
        <w:t xml:space="preserve">Elk tekort toe te schrijven aan diefstal of verlies meld je meteen aan de </w:t>
      </w:r>
      <w:r w:rsidR="005D5491" w:rsidRPr="00CE6F06">
        <w:rPr>
          <w:rFonts w:ascii="Arial Narrow" w:eastAsia="Calibri" w:hAnsi="Arial Narrow"/>
        </w:rPr>
        <w:t>stads</w:t>
      </w:r>
      <w:r w:rsidRPr="00CE6F06">
        <w:rPr>
          <w:rFonts w:ascii="Arial Narrow" w:eastAsia="Calibri" w:hAnsi="Arial Narrow"/>
        </w:rPr>
        <w:t xml:space="preserve">secretaris. Die bepaalt - in overleg met de financieel beheerder- de verder te volgen procedure. Het college kan het verlies al dan niet </w:t>
      </w:r>
      <w:r w:rsidR="000F1258" w:rsidRPr="00CE6F06">
        <w:rPr>
          <w:rFonts w:ascii="Arial Narrow" w:eastAsia="Calibri" w:hAnsi="Arial Narrow"/>
        </w:rPr>
        <w:t xml:space="preserve">geheel of gedeeltelijk </w:t>
      </w:r>
      <w:r w:rsidRPr="00CE6F06">
        <w:rPr>
          <w:rFonts w:ascii="Arial Narrow" w:eastAsia="Calibri" w:hAnsi="Arial Narrow"/>
        </w:rPr>
        <w:t xml:space="preserve">aanvaarden. Bij niet-aanvaarding moet je het verlies zelf vereffenen. Bij aanvaarding van het verlies, </w:t>
      </w:r>
      <w:r w:rsidRPr="00CE6F06">
        <w:rPr>
          <w:rFonts w:ascii="Arial Narrow" w:eastAsia="Calibri" w:hAnsi="Arial Narrow"/>
        </w:rPr>
        <w:lastRenderedPageBreak/>
        <w:t>verleent het college kwijting.</w:t>
      </w:r>
      <w:r w:rsidR="00D30DAD" w:rsidRPr="00D30DAD">
        <w:rPr>
          <w:rFonts w:ascii="Arial Narrow" w:hAnsi="Arial Narrow"/>
        </w:rPr>
        <w:t xml:space="preserve"> </w:t>
      </w:r>
      <w:r w:rsidR="00D30DAD">
        <w:rPr>
          <w:rFonts w:ascii="Arial Narrow" w:hAnsi="Arial Narrow"/>
        </w:rPr>
        <w:t xml:space="preserve">Bij vermoede of vastgestelde diefstal doen de betrokken leidinggevende en de vaststeller van het misdrijf bovendien ook aangifte bij de politie. </w:t>
      </w:r>
    </w:p>
    <w:sectPr w:rsidR="004B7D8D" w:rsidRPr="00D30DAD" w:rsidSect="00E4384A">
      <w:pgSz w:w="11906" w:h="16838"/>
      <w:pgMar w:top="851"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B6A"/>
    <w:multiLevelType w:val="hybridMultilevel"/>
    <w:tmpl w:val="457AA462"/>
    <w:lvl w:ilvl="0" w:tplc="DC3C7084">
      <w:start w:val="1"/>
      <w:numFmt w:val="bullet"/>
      <w:lvlText w:val="•"/>
      <w:lvlJc w:val="left"/>
      <w:pPr>
        <w:tabs>
          <w:tab w:val="num" w:pos="720"/>
        </w:tabs>
        <w:ind w:left="720" w:hanging="360"/>
      </w:pPr>
      <w:rPr>
        <w:rFonts w:ascii="Times New Roman" w:hAnsi="Times New Roman" w:hint="default"/>
      </w:rPr>
    </w:lvl>
    <w:lvl w:ilvl="1" w:tplc="E18E9398" w:tentative="1">
      <w:start w:val="1"/>
      <w:numFmt w:val="bullet"/>
      <w:lvlText w:val="•"/>
      <w:lvlJc w:val="left"/>
      <w:pPr>
        <w:tabs>
          <w:tab w:val="num" w:pos="1440"/>
        </w:tabs>
        <w:ind w:left="1440" w:hanging="360"/>
      </w:pPr>
      <w:rPr>
        <w:rFonts w:ascii="Times New Roman" w:hAnsi="Times New Roman" w:hint="default"/>
      </w:rPr>
    </w:lvl>
    <w:lvl w:ilvl="2" w:tplc="927ADE8E" w:tentative="1">
      <w:start w:val="1"/>
      <w:numFmt w:val="bullet"/>
      <w:lvlText w:val="•"/>
      <w:lvlJc w:val="left"/>
      <w:pPr>
        <w:tabs>
          <w:tab w:val="num" w:pos="2160"/>
        </w:tabs>
        <w:ind w:left="2160" w:hanging="360"/>
      </w:pPr>
      <w:rPr>
        <w:rFonts w:ascii="Times New Roman" w:hAnsi="Times New Roman" w:hint="default"/>
      </w:rPr>
    </w:lvl>
    <w:lvl w:ilvl="3" w:tplc="7002799A" w:tentative="1">
      <w:start w:val="1"/>
      <w:numFmt w:val="bullet"/>
      <w:lvlText w:val="•"/>
      <w:lvlJc w:val="left"/>
      <w:pPr>
        <w:tabs>
          <w:tab w:val="num" w:pos="2880"/>
        </w:tabs>
        <w:ind w:left="2880" w:hanging="360"/>
      </w:pPr>
      <w:rPr>
        <w:rFonts w:ascii="Times New Roman" w:hAnsi="Times New Roman" w:hint="default"/>
      </w:rPr>
    </w:lvl>
    <w:lvl w:ilvl="4" w:tplc="8D82282E" w:tentative="1">
      <w:start w:val="1"/>
      <w:numFmt w:val="bullet"/>
      <w:lvlText w:val="•"/>
      <w:lvlJc w:val="left"/>
      <w:pPr>
        <w:tabs>
          <w:tab w:val="num" w:pos="3600"/>
        </w:tabs>
        <w:ind w:left="3600" w:hanging="360"/>
      </w:pPr>
      <w:rPr>
        <w:rFonts w:ascii="Times New Roman" w:hAnsi="Times New Roman" w:hint="default"/>
      </w:rPr>
    </w:lvl>
    <w:lvl w:ilvl="5" w:tplc="C372A2EA" w:tentative="1">
      <w:start w:val="1"/>
      <w:numFmt w:val="bullet"/>
      <w:lvlText w:val="•"/>
      <w:lvlJc w:val="left"/>
      <w:pPr>
        <w:tabs>
          <w:tab w:val="num" w:pos="4320"/>
        </w:tabs>
        <w:ind w:left="4320" w:hanging="360"/>
      </w:pPr>
      <w:rPr>
        <w:rFonts w:ascii="Times New Roman" w:hAnsi="Times New Roman" w:hint="default"/>
      </w:rPr>
    </w:lvl>
    <w:lvl w:ilvl="6" w:tplc="89FAAD0C" w:tentative="1">
      <w:start w:val="1"/>
      <w:numFmt w:val="bullet"/>
      <w:lvlText w:val="•"/>
      <w:lvlJc w:val="left"/>
      <w:pPr>
        <w:tabs>
          <w:tab w:val="num" w:pos="5040"/>
        </w:tabs>
        <w:ind w:left="5040" w:hanging="360"/>
      </w:pPr>
      <w:rPr>
        <w:rFonts w:ascii="Times New Roman" w:hAnsi="Times New Roman" w:hint="default"/>
      </w:rPr>
    </w:lvl>
    <w:lvl w:ilvl="7" w:tplc="319697E4" w:tentative="1">
      <w:start w:val="1"/>
      <w:numFmt w:val="bullet"/>
      <w:lvlText w:val="•"/>
      <w:lvlJc w:val="left"/>
      <w:pPr>
        <w:tabs>
          <w:tab w:val="num" w:pos="5760"/>
        </w:tabs>
        <w:ind w:left="5760" w:hanging="360"/>
      </w:pPr>
      <w:rPr>
        <w:rFonts w:ascii="Times New Roman" w:hAnsi="Times New Roman" w:hint="default"/>
      </w:rPr>
    </w:lvl>
    <w:lvl w:ilvl="8" w:tplc="9DA68FB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E05E27"/>
    <w:multiLevelType w:val="hybridMultilevel"/>
    <w:tmpl w:val="CDC6AD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48231E88"/>
    <w:multiLevelType w:val="hybridMultilevel"/>
    <w:tmpl w:val="7EB4566E"/>
    <w:lvl w:ilvl="0" w:tplc="562679D6">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01F89"/>
    <w:rsid w:val="000273B0"/>
    <w:rsid w:val="00042F5C"/>
    <w:rsid w:val="000816DA"/>
    <w:rsid w:val="00084FC7"/>
    <w:rsid w:val="00084FE8"/>
    <w:rsid w:val="00094876"/>
    <w:rsid w:val="000A0DC4"/>
    <w:rsid w:val="000B041D"/>
    <w:rsid w:val="000C0AE2"/>
    <w:rsid w:val="000D4EA4"/>
    <w:rsid w:val="000D6F6F"/>
    <w:rsid w:val="000D7072"/>
    <w:rsid w:val="000F1258"/>
    <w:rsid w:val="00130BCF"/>
    <w:rsid w:val="00165478"/>
    <w:rsid w:val="0016635A"/>
    <w:rsid w:val="0019087D"/>
    <w:rsid w:val="001A0BA7"/>
    <w:rsid w:val="001A1323"/>
    <w:rsid w:val="001A6F9A"/>
    <w:rsid w:val="001D63EF"/>
    <w:rsid w:val="002312E5"/>
    <w:rsid w:val="00257C0C"/>
    <w:rsid w:val="00265FFF"/>
    <w:rsid w:val="002832A2"/>
    <w:rsid w:val="00295537"/>
    <w:rsid w:val="002D7E51"/>
    <w:rsid w:val="002E5EA6"/>
    <w:rsid w:val="00304459"/>
    <w:rsid w:val="003235BD"/>
    <w:rsid w:val="00353DC9"/>
    <w:rsid w:val="00354549"/>
    <w:rsid w:val="0039063C"/>
    <w:rsid w:val="00396019"/>
    <w:rsid w:val="003D1590"/>
    <w:rsid w:val="003E7FEE"/>
    <w:rsid w:val="004034F0"/>
    <w:rsid w:val="00404DCD"/>
    <w:rsid w:val="00427D17"/>
    <w:rsid w:val="00441581"/>
    <w:rsid w:val="0046287D"/>
    <w:rsid w:val="00476F8B"/>
    <w:rsid w:val="004940FF"/>
    <w:rsid w:val="004B7D8D"/>
    <w:rsid w:val="004B7DE0"/>
    <w:rsid w:val="004E6459"/>
    <w:rsid w:val="00502E6A"/>
    <w:rsid w:val="00531164"/>
    <w:rsid w:val="005B5DD8"/>
    <w:rsid w:val="005D5491"/>
    <w:rsid w:val="005E05ED"/>
    <w:rsid w:val="00615749"/>
    <w:rsid w:val="00622E74"/>
    <w:rsid w:val="00636DD9"/>
    <w:rsid w:val="00650970"/>
    <w:rsid w:val="00682F0A"/>
    <w:rsid w:val="00686FDF"/>
    <w:rsid w:val="00687144"/>
    <w:rsid w:val="00693FF9"/>
    <w:rsid w:val="006B57F4"/>
    <w:rsid w:val="006E3F80"/>
    <w:rsid w:val="006F1558"/>
    <w:rsid w:val="007002A7"/>
    <w:rsid w:val="00713D7B"/>
    <w:rsid w:val="00721D57"/>
    <w:rsid w:val="0075758B"/>
    <w:rsid w:val="00782223"/>
    <w:rsid w:val="007A0DF9"/>
    <w:rsid w:val="007C5496"/>
    <w:rsid w:val="007F6B07"/>
    <w:rsid w:val="00823CF5"/>
    <w:rsid w:val="008477A2"/>
    <w:rsid w:val="008E466C"/>
    <w:rsid w:val="00921896"/>
    <w:rsid w:val="009B1EDB"/>
    <w:rsid w:val="009B4C89"/>
    <w:rsid w:val="009B5555"/>
    <w:rsid w:val="009B75EA"/>
    <w:rsid w:val="009D6B42"/>
    <w:rsid w:val="00A01F89"/>
    <w:rsid w:val="00A147F3"/>
    <w:rsid w:val="00A25792"/>
    <w:rsid w:val="00A3279B"/>
    <w:rsid w:val="00A565ED"/>
    <w:rsid w:val="00AC6D23"/>
    <w:rsid w:val="00B15567"/>
    <w:rsid w:val="00B15840"/>
    <w:rsid w:val="00B4568E"/>
    <w:rsid w:val="00B62AB3"/>
    <w:rsid w:val="00B76CFC"/>
    <w:rsid w:val="00B81247"/>
    <w:rsid w:val="00BA0B82"/>
    <w:rsid w:val="00BB0808"/>
    <w:rsid w:val="00BB342F"/>
    <w:rsid w:val="00BC26E6"/>
    <w:rsid w:val="00BD47B8"/>
    <w:rsid w:val="00C00A95"/>
    <w:rsid w:val="00C04DCB"/>
    <w:rsid w:val="00C642CF"/>
    <w:rsid w:val="00C73F7F"/>
    <w:rsid w:val="00C83AA8"/>
    <w:rsid w:val="00CA669B"/>
    <w:rsid w:val="00CB1C7E"/>
    <w:rsid w:val="00CC6621"/>
    <w:rsid w:val="00CE6F06"/>
    <w:rsid w:val="00D02707"/>
    <w:rsid w:val="00D172E9"/>
    <w:rsid w:val="00D30DAD"/>
    <w:rsid w:val="00D667AC"/>
    <w:rsid w:val="00D7766C"/>
    <w:rsid w:val="00D913F6"/>
    <w:rsid w:val="00DB78E0"/>
    <w:rsid w:val="00E040AA"/>
    <w:rsid w:val="00E15044"/>
    <w:rsid w:val="00E25936"/>
    <w:rsid w:val="00E4384A"/>
    <w:rsid w:val="00E679AB"/>
    <w:rsid w:val="00E94474"/>
    <w:rsid w:val="00EB0EB7"/>
    <w:rsid w:val="00F12E78"/>
    <w:rsid w:val="00F379B6"/>
    <w:rsid w:val="00F62FAF"/>
    <w:rsid w:val="00F71938"/>
    <w:rsid w:val="00FA4BA3"/>
    <w:rsid w:val="00FC4139"/>
    <w:rsid w:val="00FE719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3AA8"/>
  </w:style>
  <w:style w:type="paragraph" w:styleId="Kop3">
    <w:name w:val="heading 3"/>
    <w:basedOn w:val="Standaard"/>
    <w:next w:val="Standaard"/>
    <w:link w:val="Kop3Char"/>
    <w:uiPriority w:val="9"/>
    <w:semiHidden/>
    <w:unhideWhenUsed/>
    <w:qFormat/>
    <w:rsid w:val="00693FF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C83AA8"/>
    <w:pPr>
      <w:keepNext/>
      <w:tabs>
        <w:tab w:val="left" w:pos="4182"/>
      </w:tabs>
      <w:overflowPunct w:val="0"/>
      <w:autoSpaceDE w:val="0"/>
      <w:autoSpaceDN w:val="0"/>
      <w:adjustRightInd w:val="0"/>
      <w:spacing w:after="0" w:line="240" w:lineRule="auto"/>
      <w:ind w:left="72"/>
      <w:jc w:val="both"/>
      <w:textAlignment w:val="baseline"/>
      <w:outlineLvl w:val="3"/>
    </w:pPr>
    <w:rPr>
      <w:rFonts w:ascii="Arial" w:eastAsia="Times New Roman" w:hAnsi="Arial" w:cs="Times New Roman"/>
      <w:b/>
      <w:sz w:val="32"/>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C83AA8"/>
    <w:rPr>
      <w:rFonts w:ascii="Arial" w:eastAsia="Times New Roman" w:hAnsi="Arial" w:cs="Times New Roman"/>
      <w:b/>
      <w:sz w:val="32"/>
      <w:szCs w:val="20"/>
      <w:lang w:val="nl" w:eastAsia="nl-NL"/>
    </w:rPr>
  </w:style>
  <w:style w:type="character" w:customStyle="1" w:styleId="Kop3Char">
    <w:name w:val="Kop 3 Char"/>
    <w:basedOn w:val="Standaardalinea-lettertype"/>
    <w:link w:val="Kop3"/>
    <w:uiPriority w:val="9"/>
    <w:semiHidden/>
    <w:rsid w:val="00693FF9"/>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693FF9"/>
    <w:pPr>
      <w:ind w:left="720"/>
      <w:contextualSpacing/>
    </w:pPr>
  </w:style>
  <w:style w:type="paragraph" w:styleId="Geenafstand">
    <w:name w:val="No Spacing"/>
    <w:uiPriority w:val="1"/>
    <w:qFormat/>
    <w:rsid w:val="004940FF"/>
    <w:pPr>
      <w:spacing w:after="0" w:line="240" w:lineRule="auto"/>
    </w:pPr>
  </w:style>
</w:styles>
</file>

<file path=word/webSettings.xml><?xml version="1.0" encoding="utf-8"?>
<w:webSettings xmlns:r="http://schemas.openxmlformats.org/officeDocument/2006/relationships" xmlns:w="http://schemas.openxmlformats.org/wordprocessingml/2006/main">
  <w:divs>
    <w:div w:id="628170255">
      <w:bodyDiv w:val="1"/>
      <w:marLeft w:val="0"/>
      <w:marRight w:val="0"/>
      <w:marTop w:val="0"/>
      <w:marBottom w:val="0"/>
      <w:divBdr>
        <w:top w:val="none" w:sz="0" w:space="0" w:color="auto"/>
        <w:left w:val="none" w:sz="0" w:space="0" w:color="auto"/>
        <w:bottom w:val="none" w:sz="0" w:space="0" w:color="auto"/>
        <w:right w:val="none" w:sz="0" w:space="0" w:color="auto"/>
      </w:divBdr>
    </w:div>
    <w:div w:id="1532301803">
      <w:bodyDiv w:val="1"/>
      <w:marLeft w:val="0"/>
      <w:marRight w:val="0"/>
      <w:marTop w:val="0"/>
      <w:marBottom w:val="0"/>
      <w:divBdr>
        <w:top w:val="none" w:sz="0" w:space="0" w:color="auto"/>
        <w:left w:val="none" w:sz="0" w:space="0" w:color="auto"/>
        <w:bottom w:val="none" w:sz="0" w:space="0" w:color="auto"/>
        <w:right w:val="none" w:sz="0" w:space="0" w:color="auto"/>
      </w:divBdr>
      <w:divsChild>
        <w:div w:id="181772595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2EA1-08F2-4E7C-8051-064546CE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635</Words>
  <Characters>3495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Stad Turnhout</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Dienst</dc:creator>
  <cp:lastModifiedBy>Marinus Robine</cp:lastModifiedBy>
  <cp:revision>2</cp:revision>
  <cp:lastPrinted>2012-04-20T13:02:00Z</cp:lastPrinted>
  <dcterms:created xsi:type="dcterms:W3CDTF">2016-12-21T14:13:00Z</dcterms:created>
  <dcterms:modified xsi:type="dcterms:W3CDTF">2016-12-21T14:13:00Z</dcterms:modified>
</cp:coreProperties>
</file>