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56960" w14:textId="2D2AC728" w:rsidR="004F3A59" w:rsidRDefault="00735612" w:rsidP="000C259F">
      <w:pPr>
        <w:pStyle w:val="Turnhoutbodytekst"/>
        <w:rPr>
          <w:rStyle w:val="TurnhoutVetGroterOnderwerp"/>
        </w:rPr>
      </w:pPr>
      <w:r>
        <w:rPr>
          <w:rStyle w:val="TurnhoutVetGroterOnderwerp"/>
        </w:rPr>
        <w:t>Amateurkunstenvergoeding</w:t>
      </w:r>
      <w:r w:rsidR="0006609D">
        <w:rPr>
          <w:rStyle w:val="TurnhoutVetGroterOnderwerp"/>
        </w:rPr>
        <w:t xml:space="preserve"> (AKV)</w:t>
      </w:r>
    </w:p>
    <w:p w14:paraId="1AA90ABC" w14:textId="77777777" w:rsidR="009A24A4" w:rsidRPr="00435D1A" w:rsidRDefault="009A24A4" w:rsidP="000C259F">
      <w:pPr>
        <w:pStyle w:val="Turnhoutbodytekst"/>
      </w:pPr>
    </w:p>
    <w:tbl>
      <w:tblPr>
        <w:tblStyle w:val="Tabelraster"/>
        <w:tblpPr w:leftFromText="142" w:rightFromText="142" w:bottomFromText="357" w:vertAnchor="page" w:horzAnchor="page" w:tblpY="1"/>
        <w:tblOverlap w:val="never"/>
        <w:tblW w:w="11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422"/>
        <w:gridCol w:w="442"/>
        <w:gridCol w:w="4416"/>
        <w:gridCol w:w="1321"/>
      </w:tblGrid>
      <w:tr w:rsidR="00150F5E" w14:paraId="6D839A32" w14:textId="77777777" w:rsidTr="00C14828">
        <w:trPr>
          <w:trHeight w:hRule="exact" w:val="1094"/>
        </w:trPr>
        <w:tc>
          <w:tcPr>
            <w:tcW w:w="1327" w:type="dxa"/>
          </w:tcPr>
          <w:p w14:paraId="4AD87978" w14:textId="77777777" w:rsidR="00150F5E" w:rsidRPr="00E50DE3" w:rsidRDefault="00150F5E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2" w:type="dxa"/>
          </w:tcPr>
          <w:p w14:paraId="6DB8C93B" w14:textId="77777777" w:rsidR="00150F5E" w:rsidRPr="00473FC2" w:rsidRDefault="00150F5E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" w:type="dxa"/>
          </w:tcPr>
          <w:p w14:paraId="650CD810" w14:textId="77777777" w:rsidR="00150F5E" w:rsidRPr="00B12921" w:rsidRDefault="00150F5E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16" w:type="dxa"/>
          </w:tcPr>
          <w:p w14:paraId="38C9D2ED" w14:textId="77777777" w:rsidR="00150F5E" w:rsidRPr="00B12921" w:rsidRDefault="00150F5E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1321" w:type="dxa"/>
          </w:tcPr>
          <w:p w14:paraId="31ADA444" w14:textId="77777777" w:rsidR="00150F5E" w:rsidRDefault="00150F5E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  <w:tr w:rsidR="00150F5E" w:rsidRPr="00307B39" w14:paraId="06CB0299" w14:textId="77777777" w:rsidTr="00C14828">
        <w:trPr>
          <w:trHeight w:hRule="exact" w:val="1106"/>
        </w:trPr>
        <w:tc>
          <w:tcPr>
            <w:tcW w:w="1327" w:type="dxa"/>
          </w:tcPr>
          <w:p w14:paraId="6CBF53AB" w14:textId="77777777" w:rsidR="00150F5E" w:rsidRPr="00E50DE3" w:rsidRDefault="00150F5E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2" w:type="dxa"/>
          </w:tcPr>
          <w:p w14:paraId="3EE2C0A1" w14:textId="77777777" w:rsidR="00150F5E" w:rsidRPr="00BA1649" w:rsidRDefault="00150F5E" w:rsidP="00C14828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en-US"/>
              </w:rPr>
            </w:pPr>
            <w:r w:rsidRPr="00BA1649">
              <w:rPr>
                <w:lang w:val="en-US"/>
              </w:rPr>
              <w:t>Campus Blairon 200, 2300 Turnhout</w:t>
            </w:r>
          </w:p>
          <w:p w14:paraId="1C04BFA7" w14:textId="77777777" w:rsidR="00150F5E" w:rsidRPr="00BA1649" w:rsidRDefault="00150F5E" w:rsidP="00C14828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en-US"/>
              </w:rPr>
            </w:pPr>
            <w:r w:rsidRPr="00BA1649">
              <w:rPr>
                <w:lang w:val="en-US"/>
              </w:rPr>
              <w:t>stad@turnhout.be, www.turnhout.be</w:t>
            </w:r>
          </w:p>
        </w:tc>
        <w:tc>
          <w:tcPr>
            <w:tcW w:w="442" w:type="dxa"/>
          </w:tcPr>
          <w:p w14:paraId="7D392801" w14:textId="77777777" w:rsidR="00150F5E" w:rsidRPr="00BA1649" w:rsidRDefault="00150F5E" w:rsidP="00C14828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en-US"/>
              </w:rPr>
            </w:pPr>
          </w:p>
        </w:tc>
        <w:tc>
          <w:tcPr>
            <w:tcW w:w="4416" w:type="dxa"/>
          </w:tcPr>
          <w:p w14:paraId="14C0B35D" w14:textId="77777777" w:rsidR="00150F5E" w:rsidRPr="00BA1649" w:rsidRDefault="00150F5E" w:rsidP="00C14828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en-US"/>
              </w:rPr>
            </w:pPr>
          </w:p>
        </w:tc>
        <w:tc>
          <w:tcPr>
            <w:tcW w:w="1321" w:type="dxa"/>
          </w:tcPr>
          <w:p w14:paraId="3FADBA25" w14:textId="77777777" w:rsidR="00150F5E" w:rsidRPr="00BA1649" w:rsidRDefault="00150F5E" w:rsidP="00C14828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en-US"/>
              </w:rPr>
            </w:pPr>
          </w:p>
        </w:tc>
      </w:tr>
      <w:tr w:rsidR="0008163D" w14:paraId="1E7B6F7E" w14:textId="77777777" w:rsidTr="00C14828">
        <w:trPr>
          <w:trHeight w:val="454"/>
        </w:trPr>
        <w:tc>
          <w:tcPr>
            <w:tcW w:w="1327" w:type="dxa"/>
          </w:tcPr>
          <w:p w14:paraId="352F634D" w14:textId="77777777" w:rsidR="0008163D" w:rsidRPr="00BA1649" w:rsidRDefault="0008163D" w:rsidP="00C14828">
            <w:pPr>
              <w:pStyle w:val="Turnhoutkleinetekst"/>
              <w:framePr w:hSpace="0" w:wrap="auto" w:vAnchor="margin" w:hAnchor="text" w:yAlign="inline"/>
              <w:suppressOverlap w:val="0"/>
              <w:rPr>
                <w:lang w:val="en-US"/>
              </w:rPr>
            </w:pPr>
          </w:p>
        </w:tc>
        <w:tc>
          <w:tcPr>
            <w:tcW w:w="4422" w:type="dxa"/>
            <w:vAlign w:val="bottom"/>
          </w:tcPr>
          <w:p w14:paraId="760151E4" w14:textId="77777777" w:rsidR="0008163D" w:rsidRPr="00730513" w:rsidRDefault="00730513" w:rsidP="00C14828">
            <w:r>
              <w:rPr>
                <w:noProof/>
              </w:rPr>
              <w:drawing>
                <wp:inline distT="0" distB="0" distL="0" distR="0" wp14:anchorId="06845E43" wp14:editId="1F20D462">
                  <wp:extent cx="1717200" cy="223200"/>
                  <wp:effectExtent l="0" t="0" r="0" b="5715"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200" cy="22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" w:type="dxa"/>
          </w:tcPr>
          <w:p w14:paraId="2BAF9EA0" w14:textId="77777777" w:rsidR="0008163D" w:rsidRPr="00492B67" w:rsidRDefault="0008163D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16" w:type="dxa"/>
            <w:vAlign w:val="bottom"/>
          </w:tcPr>
          <w:p w14:paraId="0B653147" w14:textId="082CFACC" w:rsidR="0008163D" w:rsidRPr="00492B67" w:rsidRDefault="00192148" w:rsidP="00C14828">
            <w:pPr>
              <w:pStyle w:val="Turnhoutkleinetekst"/>
              <w:framePr w:hSpace="0" w:wrap="auto" w:vAnchor="margin" w:hAnchor="text" w:yAlign="inline"/>
              <w:spacing w:line="240" w:lineRule="auto"/>
              <w:suppressOverlap w:val="0"/>
            </w:pPr>
            <w:r>
              <w:t xml:space="preserve">pagina </w:t>
            </w:r>
            <w:r w:rsidR="00D94E33">
              <w:fldChar w:fldCharType="begin"/>
            </w:r>
            <w:r w:rsidR="00D94E33">
              <w:instrText xml:space="preserve"> PAGE  \* Arabic  \* MERGEFORMAT </w:instrText>
            </w:r>
            <w:r w:rsidR="00D94E33">
              <w:fldChar w:fldCharType="separate"/>
            </w:r>
            <w:r w:rsidR="00BA1649">
              <w:rPr>
                <w:noProof/>
              </w:rPr>
              <w:t>1</w:t>
            </w:r>
            <w:r w:rsidR="00D94E33">
              <w:fldChar w:fldCharType="end"/>
            </w:r>
            <w:r>
              <w:t>/</w:t>
            </w:r>
            <w:r w:rsidR="00B07310">
              <w:t>3</w:t>
            </w:r>
          </w:p>
        </w:tc>
        <w:tc>
          <w:tcPr>
            <w:tcW w:w="1321" w:type="dxa"/>
          </w:tcPr>
          <w:p w14:paraId="44201967" w14:textId="77777777" w:rsidR="0008163D" w:rsidRDefault="0008163D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  <w:tr w:rsidR="0008163D" w14:paraId="269BFE6F" w14:textId="77777777" w:rsidTr="00C14828">
        <w:trPr>
          <w:trHeight w:val="437"/>
        </w:trPr>
        <w:tc>
          <w:tcPr>
            <w:tcW w:w="1327" w:type="dxa"/>
          </w:tcPr>
          <w:p w14:paraId="0070FDE8" w14:textId="77777777" w:rsidR="0008163D" w:rsidRPr="00E50DE3" w:rsidRDefault="0008163D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2" w:type="dxa"/>
            <w:tcBorders>
              <w:bottom w:val="single" w:sz="4" w:space="0" w:color="000000" w:themeColor="text1"/>
            </w:tcBorders>
          </w:tcPr>
          <w:p w14:paraId="09C96B8D" w14:textId="77777777" w:rsidR="0008163D" w:rsidRPr="00395419" w:rsidRDefault="0008163D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" w:type="dxa"/>
          </w:tcPr>
          <w:p w14:paraId="0F2FB188" w14:textId="77777777" w:rsidR="0008163D" w:rsidRPr="00492B67" w:rsidRDefault="0008163D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16" w:type="dxa"/>
            <w:tcBorders>
              <w:bottom w:val="single" w:sz="4" w:space="0" w:color="000000" w:themeColor="text1"/>
            </w:tcBorders>
          </w:tcPr>
          <w:p w14:paraId="33BA5AF4" w14:textId="77777777" w:rsidR="0008163D" w:rsidRPr="00492B67" w:rsidRDefault="0008163D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1321" w:type="dxa"/>
          </w:tcPr>
          <w:p w14:paraId="0F4008BD" w14:textId="77777777" w:rsidR="0008163D" w:rsidRDefault="0008163D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  <w:tr w:rsidR="00192148" w14:paraId="1280235D" w14:textId="77777777" w:rsidTr="00C14828">
        <w:trPr>
          <w:trHeight w:val="437"/>
        </w:trPr>
        <w:tc>
          <w:tcPr>
            <w:tcW w:w="1327" w:type="dxa"/>
          </w:tcPr>
          <w:p w14:paraId="497CBA42" w14:textId="77777777" w:rsidR="00192148" w:rsidRPr="00E50DE3" w:rsidRDefault="00192148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025493" w14:textId="5D297341" w:rsidR="00192148" w:rsidRPr="00395419" w:rsidRDefault="00192148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  <w:r w:rsidRPr="006F12DF">
              <w:rPr>
                <w:b/>
                <w:bCs/>
              </w:rPr>
              <w:t>Datum</w:t>
            </w:r>
            <w:r>
              <w:t xml:space="preserve">: </w:t>
            </w:r>
            <w:sdt>
              <w:sdtPr>
                <w:id w:val="-29806978"/>
                <w:placeholder>
                  <w:docPart w:val="DA59C7FFEF1D4A9E9C0DF9EBB7BF2289"/>
                </w:placeholder>
                <w:date w:fullDate="2024-03-01T00:00:00Z">
                  <w:dateFormat w:val="dd.MM.yyyy"/>
                  <w:lid w:val="nl-BE"/>
                  <w:storeMappedDataAs w:val="dateTime"/>
                  <w:calendar w:val="gregorian"/>
                </w:date>
              </w:sdtPr>
              <w:sdtContent>
                <w:r w:rsidR="007E7823">
                  <w:t>01.03.2024</w:t>
                </w:r>
              </w:sdtContent>
            </w:sdt>
          </w:p>
        </w:tc>
        <w:tc>
          <w:tcPr>
            <w:tcW w:w="442" w:type="dxa"/>
          </w:tcPr>
          <w:p w14:paraId="61735E6C" w14:textId="77777777" w:rsidR="00192148" w:rsidRPr="00492B67" w:rsidRDefault="00192148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FA38F7" w14:textId="1F81A042" w:rsidR="00192148" w:rsidRPr="00492B67" w:rsidRDefault="00EB289E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  <w:r>
              <w:rPr>
                <w:b/>
                <w:bCs/>
              </w:rPr>
              <w:t>Referentie</w:t>
            </w:r>
            <w:r w:rsidR="006F12DF">
              <w:t>:</w:t>
            </w:r>
            <w:r>
              <w:t xml:space="preserve"> </w:t>
            </w:r>
          </w:p>
        </w:tc>
        <w:tc>
          <w:tcPr>
            <w:tcW w:w="1321" w:type="dxa"/>
          </w:tcPr>
          <w:p w14:paraId="17682C82" w14:textId="77777777" w:rsidR="00192148" w:rsidRDefault="00192148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  <w:tr w:rsidR="00192148" w14:paraId="1E9BE4B0" w14:textId="77777777" w:rsidTr="00C14828">
        <w:trPr>
          <w:trHeight w:val="437"/>
        </w:trPr>
        <w:tc>
          <w:tcPr>
            <w:tcW w:w="1327" w:type="dxa"/>
          </w:tcPr>
          <w:p w14:paraId="58D959BC" w14:textId="77777777" w:rsidR="00192148" w:rsidRPr="00E50DE3" w:rsidRDefault="00192148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546EEB" w14:textId="1C052E33" w:rsidR="00192148" w:rsidRPr="00395419" w:rsidRDefault="00192148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  <w:r w:rsidRPr="006F12DF">
              <w:rPr>
                <w:b/>
                <w:bCs/>
              </w:rPr>
              <w:t>Aan</w:t>
            </w:r>
            <w:r>
              <w:t xml:space="preserve">: </w:t>
            </w:r>
          </w:p>
        </w:tc>
        <w:tc>
          <w:tcPr>
            <w:tcW w:w="442" w:type="dxa"/>
          </w:tcPr>
          <w:p w14:paraId="332FFD3F" w14:textId="77777777" w:rsidR="00192148" w:rsidRPr="00492B67" w:rsidRDefault="00192148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13257D" w14:textId="0DCA2888" w:rsidR="00192148" w:rsidRPr="00492B67" w:rsidRDefault="00DB5BB5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  <w:r w:rsidRPr="006F12DF">
              <w:rPr>
                <w:b/>
                <w:bCs/>
              </w:rPr>
              <w:t>Cc</w:t>
            </w:r>
            <w:r w:rsidR="00192148">
              <w:t xml:space="preserve">: </w:t>
            </w:r>
          </w:p>
        </w:tc>
        <w:tc>
          <w:tcPr>
            <w:tcW w:w="1321" w:type="dxa"/>
          </w:tcPr>
          <w:p w14:paraId="209210D1" w14:textId="77777777" w:rsidR="00192148" w:rsidRDefault="00192148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  <w:tr w:rsidR="00192148" w14:paraId="4D7AAED0" w14:textId="77777777" w:rsidTr="00C14828">
        <w:trPr>
          <w:trHeight w:val="437"/>
        </w:trPr>
        <w:tc>
          <w:tcPr>
            <w:tcW w:w="1327" w:type="dxa"/>
          </w:tcPr>
          <w:p w14:paraId="5DA107B5" w14:textId="77777777" w:rsidR="00192148" w:rsidRPr="00E50DE3" w:rsidRDefault="00192148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B18772" w14:textId="1D87329F" w:rsidR="00192148" w:rsidRPr="00395419" w:rsidRDefault="00192148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  <w:r w:rsidRPr="006F12DF">
              <w:rPr>
                <w:b/>
                <w:bCs/>
              </w:rPr>
              <w:t>Bijlagen</w:t>
            </w:r>
            <w:r>
              <w:t xml:space="preserve">: </w:t>
            </w:r>
            <w:r w:rsidR="0061197A">
              <w:t>formulier ‘aanvraag tot inning AKV</w:t>
            </w:r>
          </w:p>
        </w:tc>
        <w:tc>
          <w:tcPr>
            <w:tcW w:w="442" w:type="dxa"/>
          </w:tcPr>
          <w:p w14:paraId="06A5C7FB" w14:textId="77777777" w:rsidR="00192148" w:rsidRPr="00492B67" w:rsidRDefault="00192148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16" w:type="dxa"/>
            <w:tcBorders>
              <w:top w:val="single" w:sz="4" w:space="0" w:color="000000" w:themeColor="text1"/>
            </w:tcBorders>
            <w:vAlign w:val="center"/>
          </w:tcPr>
          <w:p w14:paraId="20F59811" w14:textId="77777777" w:rsidR="00192148" w:rsidRPr="00492B67" w:rsidRDefault="00192148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1321" w:type="dxa"/>
          </w:tcPr>
          <w:p w14:paraId="08D77A47" w14:textId="77777777" w:rsidR="00192148" w:rsidRDefault="00192148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  <w:tr w:rsidR="00192148" w14:paraId="6A7A7B9D" w14:textId="77777777" w:rsidTr="00C14828">
        <w:trPr>
          <w:trHeight w:val="1757"/>
        </w:trPr>
        <w:tc>
          <w:tcPr>
            <w:tcW w:w="1327" w:type="dxa"/>
          </w:tcPr>
          <w:p w14:paraId="7691442A" w14:textId="77777777" w:rsidR="004678B4" w:rsidRPr="00E50DE3" w:rsidRDefault="004678B4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2" w:type="dxa"/>
            <w:tcBorders>
              <w:top w:val="single" w:sz="4" w:space="0" w:color="000000" w:themeColor="text1"/>
            </w:tcBorders>
          </w:tcPr>
          <w:p w14:paraId="3DF100F6" w14:textId="77777777" w:rsidR="00192148" w:rsidRPr="00395419" w:rsidRDefault="00192148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" w:type="dxa"/>
          </w:tcPr>
          <w:p w14:paraId="61BEA107" w14:textId="77777777" w:rsidR="00192148" w:rsidRPr="00492B67" w:rsidRDefault="00192148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16" w:type="dxa"/>
          </w:tcPr>
          <w:p w14:paraId="69346434" w14:textId="77777777" w:rsidR="00192148" w:rsidRPr="00492B67" w:rsidRDefault="00192148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1321" w:type="dxa"/>
          </w:tcPr>
          <w:p w14:paraId="19F516DA" w14:textId="77777777" w:rsidR="00192148" w:rsidRDefault="00192148" w:rsidP="00C14828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</w:tbl>
    <w:p w14:paraId="77E52EBE" w14:textId="5100F976" w:rsidR="001F39CB" w:rsidRDefault="00E00073" w:rsidP="00945DD0">
      <w:pPr>
        <w:pStyle w:val="Turnhoutbodytekst"/>
      </w:pPr>
      <w:r>
        <w:t>Vanaf 01/01/2024 geldt een nieuwe regeling voor het uitkeren van vergoedingen aan amateurkunstenaar</w:t>
      </w:r>
      <w:r w:rsidR="00CB43E7">
        <w:t xml:space="preserve">s. </w:t>
      </w:r>
    </w:p>
    <w:p w14:paraId="3C914B15" w14:textId="33009F58" w:rsidR="009A24A4" w:rsidRDefault="000E15AF" w:rsidP="00945DD0">
      <w:pPr>
        <w:pStyle w:val="Turnhoutbodytekst"/>
      </w:pPr>
      <w:r>
        <w:t>Het is enigszins vergelijkbaar m</w:t>
      </w:r>
      <w:r w:rsidR="00963B34">
        <w:t xml:space="preserve">et een vrijwilligersvergoeding, maar is veel strikter geregeld en geldt </w:t>
      </w:r>
      <w:r w:rsidR="00020431">
        <w:t xml:space="preserve">enkel voor artistieke prestaties. Lees ook de overwegingen in punt </w:t>
      </w:r>
      <w:r w:rsidR="00063F36">
        <w:t>C</w:t>
      </w:r>
      <w:r w:rsidR="00C853DA">
        <w:t xml:space="preserve"> om te </w:t>
      </w:r>
      <w:r w:rsidR="0006609D">
        <w:t>evalueren of AKV het meest geschikt instrument is om een vergoeding toe te kennen.</w:t>
      </w:r>
    </w:p>
    <w:p w14:paraId="1190146D" w14:textId="77777777" w:rsidR="0006609D" w:rsidRDefault="0006609D" w:rsidP="00945DD0">
      <w:pPr>
        <w:pStyle w:val="Turnhoutbodytekst"/>
      </w:pPr>
    </w:p>
    <w:p w14:paraId="2FCC2BD9" w14:textId="7D1C29AA" w:rsidR="004E3D50" w:rsidRPr="00BA1649" w:rsidRDefault="003A3945" w:rsidP="003A3945">
      <w:pPr>
        <w:pStyle w:val="Turnhoutbodytekst"/>
        <w:rPr>
          <w:b/>
          <w:bCs/>
        </w:rPr>
      </w:pPr>
      <w:r w:rsidRPr="003A3945">
        <w:rPr>
          <w:b/>
          <w:bCs/>
        </w:rPr>
        <w:t>A.</w:t>
      </w:r>
      <w:r>
        <w:rPr>
          <w:b/>
          <w:bCs/>
        </w:rPr>
        <w:t xml:space="preserve"> </w:t>
      </w:r>
      <w:r w:rsidR="00761EA4">
        <w:rPr>
          <w:b/>
          <w:bCs/>
        </w:rPr>
        <w:t xml:space="preserve">Stappenplan voor </w:t>
      </w:r>
      <w:r w:rsidR="0094311E">
        <w:rPr>
          <w:b/>
          <w:bCs/>
        </w:rPr>
        <w:t>r</w:t>
      </w:r>
      <w:r w:rsidR="004E3D50" w:rsidRPr="00BA1649">
        <w:rPr>
          <w:b/>
          <w:bCs/>
        </w:rPr>
        <w:t>egistratie van een aanvraag</w:t>
      </w:r>
    </w:p>
    <w:p w14:paraId="46BAFD5F" w14:textId="098303CB" w:rsidR="004E3D50" w:rsidRDefault="004E3D50" w:rsidP="004E3D50">
      <w:pPr>
        <w:pStyle w:val="Turnhoutbodytekst"/>
        <w:numPr>
          <w:ilvl w:val="0"/>
          <w:numId w:val="6"/>
        </w:numPr>
      </w:pPr>
      <w:r>
        <w:t xml:space="preserve">Registratie gebeurt door de organiserende dienst via het platform </w:t>
      </w:r>
      <w:hyperlink r:id="rId13" w:history="1">
        <w:r w:rsidRPr="002E17F7">
          <w:rPr>
            <w:rStyle w:val="Hyperlink"/>
          </w:rPr>
          <w:t>https://www.workintheart.be/nl/amateur</w:t>
        </w:r>
      </w:hyperlink>
    </w:p>
    <w:p w14:paraId="0E9701AD" w14:textId="11BC8D72" w:rsidR="004E3D50" w:rsidRDefault="004E3D50" w:rsidP="004E3D50">
      <w:pPr>
        <w:pStyle w:val="Turnhoutbodytekst"/>
        <w:numPr>
          <w:ilvl w:val="0"/>
          <w:numId w:val="6"/>
        </w:numPr>
      </w:pPr>
      <w:r>
        <w:t>Om een activiteit te kunnen registreren moet je eerst als gebruiker persoonlijk geregistreerd zijn.</w:t>
      </w:r>
    </w:p>
    <w:p w14:paraId="52280D5B" w14:textId="21FF1FC3" w:rsidR="004E3D50" w:rsidRDefault="004E3D50" w:rsidP="004E3D50">
      <w:pPr>
        <w:pStyle w:val="Turnhoutbodytekst"/>
        <w:numPr>
          <w:ilvl w:val="1"/>
          <w:numId w:val="6"/>
        </w:numPr>
      </w:pPr>
      <w:r>
        <w:t xml:space="preserve">Aan te vragen via meldpunt ICT (ook </w:t>
      </w:r>
      <w:proofErr w:type="spellStart"/>
      <w:r>
        <w:t>rijksregisternr</w:t>
      </w:r>
      <w:proofErr w:type="spellEnd"/>
      <w:r>
        <w:t xml:space="preserve"> doorgeven)</w:t>
      </w:r>
    </w:p>
    <w:p w14:paraId="65954F25" w14:textId="190898CB" w:rsidR="004E3D50" w:rsidRDefault="004E3D50" w:rsidP="004E3D50">
      <w:pPr>
        <w:pStyle w:val="Turnhoutbodytekst"/>
        <w:numPr>
          <w:ilvl w:val="1"/>
          <w:numId w:val="6"/>
        </w:numPr>
      </w:pPr>
      <w:r>
        <w:t>stel hiervoor 1 of 2 mensen per dienst aan die dit het meest zullen gebruiken</w:t>
      </w:r>
      <w:r w:rsidR="00ED734C">
        <w:t>,</w:t>
      </w:r>
      <w:r>
        <w:t xml:space="preserve"> bij voorkeur de financiële medewerker, zodat </w:t>
      </w:r>
      <w:r w:rsidR="00ED734C">
        <w:t xml:space="preserve">registratie van een </w:t>
      </w:r>
      <w:r w:rsidR="00E23271">
        <w:t>prestatie</w:t>
      </w:r>
      <w:r>
        <w:t xml:space="preserve"> kan samen lopen met de interne bestelbonprocedure</w:t>
      </w:r>
      <w:r w:rsidR="00686BD5">
        <w:t xml:space="preserve"> </w:t>
      </w:r>
      <w:r w:rsidR="00686BD5">
        <w:rPr>
          <w:rFonts w:ascii="Segoe UI Emoji" w:eastAsia="Segoe UI Emoji" w:hAnsi="Segoe UI Emoji" w:cs="Segoe UI Emoji"/>
        </w:rPr>
        <w:t>😉</w:t>
      </w:r>
    </w:p>
    <w:p w14:paraId="0B03794E" w14:textId="108C7C7D" w:rsidR="00AA5B80" w:rsidRDefault="004E3D50" w:rsidP="00AA5B80">
      <w:pPr>
        <w:pStyle w:val="Turnhoutbodytekst"/>
        <w:numPr>
          <w:ilvl w:val="0"/>
          <w:numId w:val="6"/>
        </w:numPr>
      </w:pPr>
      <w:r>
        <w:t>Registreer de prestatie op Workintheart.be</w:t>
      </w:r>
    </w:p>
    <w:p w14:paraId="01D136EC" w14:textId="1F8AC689" w:rsidR="00AA5B80" w:rsidRDefault="00AA5B80" w:rsidP="004E3D50">
      <w:pPr>
        <w:pStyle w:val="Turnhoutbodytekst"/>
        <w:numPr>
          <w:ilvl w:val="1"/>
          <w:numId w:val="6"/>
        </w:numPr>
      </w:pPr>
      <w:r>
        <w:t xml:space="preserve">Dit dient te gebeuren </w:t>
      </w:r>
      <w:r w:rsidRPr="00AA5B80">
        <w:rPr>
          <w:u w:val="single"/>
        </w:rPr>
        <w:t>door de opdrachtgever</w:t>
      </w:r>
      <w:r w:rsidR="009A6066" w:rsidRPr="00185DC2">
        <w:t xml:space="preserve"> </w:t>
      </w:r>
      <w:r w:rsidR="00185DC2" w:rsidRPr="00185DC2">
        <w:t>(=Stad Turnhout)</w:t>
      </w:r>
    </w:p>
    <w:p w14:paraId="37020069" w14:textId="003C0D61" w:rsidR="004E3D50" w:rsidRDefault="004E3D50" w:rsidP="004E3D50">
      <w:pPr>
        <w:pStyle w:val="Turnhoutbodytekst"/>
        <w:numPr>
          <w:ilvl w:val="1"/>
          <w:numId w:val="6"/>
        </w:numPr>
      </w:pPr>
      <w:r>
        <w:t xml:space="preserve">De kunstenaar </w:t>
      </w:r>
      <w:r w:rsidR="00BE12C6">
        <w:t xml:space="preserve">dient vooraf </w:t>
      </w:r>
      <w:r w:rsidR="00D158F0">
        <w:t>zich</w:t>
      </w:r>
      <w:r w:rsidR="00BE12C6">
        <w:t xml:space="preserve">zelf geregistreerd te </w:t>
      </w:r>
      <w:r w:rsidR="00D158F0">
        <w:t>hebben</w:t>
      </w:r>
      <w:r w:rsidR="00BE12C6">
        <w:t xml:space="preserve"> op Workintheart.be</w:t>
      </w:r>
    </w:p>
    <w:p w14:paraId="7C86A2E4" w14:textId="2D9094AA" w:rsidR="00BE12C6" w:rsidRDefault="00BE12C6" w:rsidP="004E3D50">
      <w:pPr>
        <w:pStyle w:val="Turnhoutbodytekst"/>
        <w:numPr>
          <w:ilvl w:val="1"/>
          <w:numId w:val="6"/>
        </w:numPr>
      </w:pPr>
      <w:r>
        <w:t>Om de prestatie te registreren heb je het rijksregistern</w:t>
      </w:r>
      <w:r w:rsidR="0072318F">
        <w:t>umme</w:t>
      </w:r>
      <w:r>
        <w:t>r nodig van de kunstenaar</w:t>
      </w:r>
    </w:p>
    <w:p w14:paraId="2012119E" w14:textId="763B7A9E" w:rsidR="004E3D50" w:rsidRDefault="004E3D50" w:rsidP="004E3D50">
      <w:pPr>
        <w:pStyle w:val="Turnhoutbodytekst"/>
        <w:numPr>
          <w:ilvl w:val="0"/>
          <w:numId w:val="6"/>
        </w:numPr>
      </w:pPr>
      <w:r>
        <w:t>Laat</w:t>
      </w:r>
      <w:r w:rsidR="004E0164">
        <w:t xml:space="preserve"> het</w:t>
      </w:r>
      <w:r>
        <w:t xml:space="preserve"> modelformulier invullen door kunstenaar (</w:t>
      </w:r>
      <w:r w:rsidR="00BE12C6">
        <w:t xml:space="preserve">sjabloon </w:t>
      </w:r>
      <w:r>
        <w:t>aanvraag tot inning AKV)</w:t>
      </w:r>
    </w:p>
    <w:p w14:paraId="11505CD3" w14:textId="77777777" w:rsidR="004E3D50" w:rsidRDefault="004E3D50" w:rsidP="004E3D50">
      <w:pPr>
        <w:pStyle w:val="Turnhoutbodytekst"/>
        <w:ind w:left="720"/>
      </w:pPr>
    </w:p>
    <w:p w14:paraId="7271615D" w14:textId="77777777" w:rsidR="003A7592" w:rsidRDefault="003A7592">
      <w:pPr>
        <w:spacing w:after="160"/>
        <w:rPr>
          <w:b/>
          <w:bCs/>
          <w:szCs w:val="19"/>
          <w:lang w:val="nl-BE"/>
        </w:rPr>
      </w:pPr>
      <w:r>
        <w:rPr>
          <w:b/>
          <w:bCs/>
        </w:rPr>
        <w:br w:type="page"/>
      </w:r>
    </w:p>
    <w:p w14:paraId="0693F337" w14:textId="3C776242" w:rsidR="00A85009" w:rsidRPr="00BA1649" w:rsidRDefault="00C86913" w:rsidP="00945DD0">
      <w:pPr>
        <w:pStyle w:val="Turnhoutbodytekst"/>
        <w:rPr>
          <w:b/>
          <w:bCs/>
        </w:rPr>
      </w:pPr>
      <w:r>
        <w:rPr>
          <w:b/>
          <w:bCs/>
        </w:rPr>
        <w:lastRenderedPageBreak/>
        <w:t>B</w:t>
      </w:r>
      <w:r w:rsidR="007B793D">
        <w:rPr>
          <w:b/>
          <w:bCs/>
        </w:rPr>
        <w:t>.</w:t>
      </w:r>
      <w:r w:rsidR="003A3945">
        <w:rPr>
          <w:b/>
          <w:bCs/>
        </w:rPr>
        <w:t xml:space="preserve"> </w:t>
      </w:r>
      <w:r w:rsidR="0094311E">
        <w:rPr>
          <w:b/>
          <w:bCs/>
        </w:rPr>
        <w:t>Stappenplan voor f</w:t>
      </w:r>
      <w:r w:rsidR="00A85009" w:rsidRPr="00BA1649">
        <w:rPr>
          <w:b/>
          <w:bCs/>
        </w:rPr>
        <w:t>inanciële verwerking:</w:t>
      </w:r>
    </w:p>
    <w:p w14:paraId="2E3F20C4" w14:textId="1BD42B17" w:rsidR="00866B2B" w:rsidRDefault="00735612" w:rsidP="00735612">
      <w:pPr>
        <w:pStyle w:val="Turnhoutbodytekst"/>
        <w:numPr>
          <w:ilvl w:val="0"/>
          <w:numId w:val="5"/>
        </w:numPr>
      </w:pPr>
      <w:r>
        <w:t>Wanneer een AKV wordt aangemeld in het platform wordt in Mercurius ook een bestelbon opgemaakt op naam van de amateurkunstenaar door de financieel medeweker van de dienst.</w:t>
      </w:r>
    </w:p>
    <w:p w14:paraId="5B0A3DE8" w14:textId="5AA9E2DC" w:rsidR="00A85009" w:rsidRDefault="00A85009" w:rsidP="00DF0B41">
      <w:pPr>
        <w:pStyle w:val="Turnhoutbodytekst"/>
        <w:ind w:firstLine="708"/>
      </w:pPr>
      <w:r>
        <w:t xml:space="preserve">Deze bestelbon wordt aangemaakt op een </w:t>
      </w:r>
      <w:r w:rsidR="006F283B">
        <w:t xml:space="preserve">raming met specifieke ARK </w:t>
      </w:r>
      <w:r>
        <w:t>bedoel</w:t>
      </w:r>
      <w:r w:rsidR="003F73F6">
        <w:t>d</w:t>
      </w:r>
      <w:r>
        <w:t xml:space="preserve"> voor AKV.</w:t>
      </w:r>
    </w:p>
    <w:p w14:paraId="09420F97" w14:textId="77777777" w:rsidR="003A7592" w:rsidRDefault="72B5F0D7" w:rsidP="00CA5DB0">
      <w:pPr>
        <w:pStyle w:val="Turnhoutbodytekst"/>
        <w:numPr>
          <w:ilvl w:val="0"/>
          <w:numId w:val="7"/>
        </w:numPr>
      </w:pPr>
      <w:r>
        <w:t xml:space="preserve">Check of er voor jouw dienst deze </w:t>
      </w:r>
      <w:r w:rsidR="002D2DEF">
        <w:t>r</w:t>
      </w:r>
      <w:r w:rsidR="00506078">
        <w:t>aming</w:t>
      </w:r>
      <w:r w:rsidR="002D2DEF">
        <w:t xml:space="preserve"> </w:t>
      </w:r>
      <w:r>
        <w:t>werd aangemaakt</w:t>
      </w:r>
      <w:r w:rsidR="00BA76AA">
        <w:t xml:space="preserve">. </w:t>
      </w:r>
    </w:p>
    <w:p w14:paraId="008A6699" w14:textId="3AAFE71D" w:rsidR="00CA5DB0" w:rsidRDefault="00BA76AA" w:rsidP="003A7592">
      <w:pPr>
        <w:pStyle w:val="Turnhoutbodytekst"/>
        <w:ind w:left="1068"/>
      </w:pPr>
      <w:r>
        <w:t>Voor een aantal diensten gebeurde dit reeds van bij aanvang:</w:t>
      </w:r>
    </w:p>
    <w:p w14:paraId="5E486119" w14:textId="24D631C0" w:rsidR="00BA76AA" w:rsidRDefault="00BA76AA" w:rsidP="00590525">
      <w:pPr>
        <w:pStyle w:val="Turnhoutbodytekst"/>
        <w:tabs>
          <w:tab w:val="left" w:pos="1701"/>
          <w:tab w:val="left" w:pos="4395"/>
        </w:tabs>
        <w:ind w:left="1428"/>
      </w:pPr>
      <w:r>
        <w:t>•</w:t>
      </w:r>
      <w:r>
        <w:tab/>
        <w:t>Bibliotheek</w:t>
      </w:r>
      <w:r>
        <w:tab/>
        <w:t>MJP004282</w:t>
      </w:r>
    </w:p>
    <w:p w14:paraId="19C1D686" w14:textId="43454258" w:rsidR="00BA76AA" w:rsidRDefault="00BA76AA" w:rsidP="00590525">
      <w:pPr>
        <w:pStyle w:val="Turnhoutbodytekst"/>
        <w:numPr>
          <w:ilvl w:val="0"/>
          <w:numId w:val="14"/>
        </w:numPr>
        <w:tabs>
          <w:tab w:val="left" w:pos="1701"/>
          <w:tab w:val="left" w:pos="4395"/>
        </w:tabs>
      </w:pPr>
      <w:r>
        <w:t>Cultuurcoördinatie</w:t>
      </w:r>
      <w:r w:rsidR="00590525">
        <w:tab/>
      </w:r>
      <w:r>
        <w:t>MJP004283</w:t>
      </w:r>
    </w:p>
    <w:p w14:paraId="3C4F8F5F" w14:textId="72C86FF8" w:rsidR="00BA76AA" w:rsidRDefault="00BA76AA" w:rsidP="00590525">
      <w:pPr>
        <w:pStyle w:val="Turnhoutbodytekst"/>
        <w:tabs>
          <w:tab w:val="left" w:pos="1701"/>
          <w:tab w:val="left" w:pos="4395"/>
        </w:tabs>
        <w:ind w:left="1428"/>
      </w:pPr>
      <w:r>
        <w:t>•</w:t>
      </w:r>
      <w:r>
        <w:tab/>
        <w:t>Musea</w:t>
      </w:r>
      <w:r w:rsidR="00590525">
        <w:tab/>
      </w:r>
      <w:r>
        <w:t>MJP004284</w:t>
      </w:r>
    </w:p>
    <w:p w14:paraId="533C0E4C" w14:textId="5D0BB94D" w:rsidR="00BA76AA" w:rsidRDefault="00BA76AA" w:rsidP="00590525">
      <w:pPr>
        <w:pStyle w:val="Turnhoutbodytekst"/>
        <w:tabs>
          <w:tab w:val="left" w:pos="1701"/>
          <w:tab w:val="left" w:pos="4395"/>
        </w:tabs>
        <w:ind w:left="1428"/>
      </w:pPr>
      <w:r>
        <w:t>•</w:t>
      </w:r>
      <w:r>
        <w:tab/>
        <w:t>Evenementen</w:t>
      </w:r>
      <w:r w:rsidR="00590525">
        <w:tab/>
      </w:r>
      <w:r>
        <w:t>MJP004285</w:t>
      </w:r>
    </w:p>
    <w:p w14:paraId="41FD4AD5" w14:textId="407A477F" w:rsidR="00BA76AA" w:rsidRDefault="00BA76AA" w:rsidP="00BE65B8">
      <w:pPr>
        <w:pStyle w:val="Turnhoutbodytekst"/>
        <w:tabs>
          <w:tab w:val="left" w:pos="1701"/>
          <w:tab w:val="left" w:pos="4395"/>
        </w:tabs>
        <w:ind w:left="1428"/>
      </w:pPr>
      <w:r>
        <w:t>•</w:t>
      </w:r>
      <w:r>
        <w:tab/>
        <w:t xml:space="preserve">Preventie </w:t>
      </w:r>
      <w:r w:rsidR="00BE65B8">
        <w:tab/>
      </w:r>
      <w:r>
        <w:t>MJP004286</w:t>
      </w:r>
    </w:p>
    <w:p w14:paraId="385A4423" w14:textId="75432F7C" w:rsidR="00BA76AA" w:rsidRDefault="00BA76AA" w:rsidP="00590525">
      <w:pPr>
        <w:pStyle w:val="Turnhoutbodytekst"/>
        <w:tabs>
          <w:tab w:val="left" w:pos="1701"/>
          <w:tab w:val="left" w:pos="4395"/>
        </w:tabs>
        <w:ind w:left="1428"/>
      </w:pPr>
      <w:r>
        <w:t>•</w:t>
      </w:r>
      <w:r>
        <w:tab/>
      </w:r>
      <w:r w:rsidR="00BE65B8">
        <w:t>Ondernemen</w:t>
      </w:r>
      <w:r>
        <w:t xml:space="preserve"> en werk </w:t>
      </w:r>
      <w:r w:rsidR="00BE65B8">
        <w:tab/>
      </w:r>
      <w:r>
        <w:t>MJP004287</w:t>
      </w:r>
    </w:p>
    <w:p w14:paraId="0CCBA382" w14:textId="2D7D25F6" w:rsidR="00D330C4" w:rsidRDefault="4BBA18F6" w:rsidP="00CA5DB0">
      <w:pPr>
        <w:pStyle w:val="Turnhoutbodytekst"/>
        <w:numPr>
          <w:ilvl w:val="0"/>
          <w:numId w:val="7"/>
        </w:numPr>
      </w:pPr>
      <w:r>
        <w:t xml:space="preserve">Zorg dat hier voldoende budget op staat, laat eventueel </w:t>
      </w:r>
      <w:r w:rsidR="002D2DEF">
        <w:rPr>
          <w:rStyle w:val="cf01"/>
        </w:rPr>
        <w:t xml:space="preserve">verschuiven </w:t>
      </w:r>
      <w:r>
        <w:t>vanuit je project- of werkingsbudget.</w:t>
      </w:r>
    </w:p>
    <w:p w14:paraId="3EAEEF02" w14:textId="0E5C5BA6" w:rsidR="004E3D50" w:rsidRDefault="00735612" w:rsidP="00BE12C6">
      <w:pPr>
        <w:pStyle w:val="Turnhoutbodytekst"/>
        <w:numPr>
          <w:ilvl w:val="0"/>
          <w:numId w:val="5"/>
        </w:numPr>
      </w:pPr>
      <w:r>
        <w:t xml:space="preserve">Na de prestaties stuurt de amateurkunstenaar een </w:t>
      </w:r>
      <w:r w:rsidR="00780BC8">
        <w:t>‘aanvraag tot inning AKV’</w:t>
      </w:r>
      <w:r w:rsidR="00603D08">
        <w:t xml:space="preserve"> </w:t>
      </w:r>
      <w:r>
        <w:t xml:space="preserve">naar Stad Turnhout, Campus Blairon 200 – 2300 Turnhout of </w:t>
      </w:r>
      <w:hyperlink r:id="rId14" w:history="1">
        <w:r w:rsidRPr="00A13F38">
          <w:rPr>
            <w:rStyle w:val="Hyperlink"/>
          </w:rPr>
          <w:t>facturatie@turnhout.be</w:t>
        </w:r>
      </w:hyperlink>
      <w:r>
        <w:t xml:space="preserve">. </w:t>
      </w:r>
    </w:p>
    <w:p w14:paraId="4032B195" w14:textId="598B1078" w:rsidR="00735612" w:rsidRDefault="0065574D" w:rsidP="00735612">
      <w:pPr>
        <w:pStyle w:val="Turnhoutbodytekst"/>
        <w:numPr>
          <w:ilvl w:val="0"/>
          <w:numId w:val="5"/>
        </w:numPr>
      </w:pPr>
      <w:r>
        <w:t xml:space="preserve">Verdere afhandeling </w:t>
      </w:r>
      <w:r w:rsidR="00BA1BF6">
        <w:t>zoals de</w:t>
      </w:r>
      <w:r w:rsidR="00D727C6">
        <w:t xml:space="preserve"> gewone bestelbonprocedure</w:t>
      </w:r>
    </w:p>
    <w:p w14:paraId="027D97CA" w14:textId="51815920" w:rsidR="00EE6F65" w:rsidRDefault="00EE6F65" w:rsidP="00735612">
      <w:pPr>
        <w:pStyle w:val="Turnhoutbodytekst"/>
        <w:numPr>
          <w:ilvl w:val="0"/>
          <w:numId w:val="5"/>
        </w:numPr>
      </w:pPr>
      <w:r>
        <w:t xml:space="preserve">Op basis van de specifieke raming met specifieke ARK kan de financiële dienst ten allen tijde een overzicht genereren van hoeveel en hoe vaak er aan een amateurkunstenaar werd betaald. </w:t>
      </w:r>
    </w:p>
    <w:p w14:paraId="4DE32E34" w14:textId="035552CC" w:rsidR="0007728E" w:rsidRDefault="00477F67" w:rsidP="00735612">
      <w:pPr>
        <w:pStyle w:val="Turnhoutbodytekst"/>
        <w:numPr>
          <w:ilvl w:val="0"/>
          <w:numId w:val="5"/>
        </w:numPr>
      </w:pPr>
      <w:r>
        <w:t xml:space="preserve">De financiële dienst voorziet zelf een </w:t>
      </w:r>
      <w:r w:rsidR="00A82BE9">
        <w:t xml:space="preserve">raming voor de eventuele solidariteitsbijdrage (5% </w:t>
      </w:r>
      <w:r w:rsidR="00E06BB9">
        <w:t>op het totaal van de uitgekeerde AKV</w:t>
      </w:r>
      <w:r w:rsidR="00D05F0F">
        <w:t>;</w:t>
      </w:r>
      <w:r w:rsidR="00603FA0">
        <w:t xml:space="preserve"> Deze wordt ons toegestuurd in feb-mrt van het volgende kalenderjaar.</w:t>
      </w:r>
      <w:r w:rsidR="00D05F0F">
        <w:t>)</w:t>
      </w:r>
    </w:p>
    <w:p w14:paraId="1DCE5A6D" w14:textId="77777777" w:rsidR="002E7AEB" w:rsidRDefault="002E7AEB" w:rsidP="00A92210">
      <w:pPr>
        <w:pStyle w:val="Turnhoutbodytekst"/>
      </w:pPr>
    </w:p>
    <w:p w14:paraId="6EEFD1A5" w14:textId="77777777" w:rsidR="00307B39" w:rsidRDefault="00307B39">
      <w:pPr>
        <w:spacing w:after="160"/>
        <w:rPr>
          <w:b/>
          <w:bCs/>
          <w:szCs w:val="19"/>
          <w:lang w:val="nl-BE"/>
        </w:rPr>
      </w:pPr>
      <w:r>
        <w:rPr>
          <w:b/>
          <w:bCs/>
        </w:rPr>
        <w:br w:type="page"/>
      </w:r>
    </w:p>
    <w:p w14:paraId="4DE64AF1" w14:textId="4B014F6C" w:rsidR="004E3D50" w:rsidRDefault="00C86913" w:rsidP="00A92210">
      <w:pPr>
        <w:pStyle w:val="Turnhoutbodytekst"/>
        <w:rPr>
          <w:b/>
          <w:bCs/>
        </w:rPr>
      </w:pPr>
      <w:r>
        <w:rPr>
          <w:b/>
          <w:bCs/>
        </w:rPr>
        <w:lastRenderedPageBreak/>
        <w:t>C</w:t>
      </w:r>
      <w:r w:rsidR="007B793D">
        <w:rPr>
          <w:b/>
          <w:bCs/>
        </w:rPr>
        <w:t>.</w:t>
      </w:r>
      <w:r w:rsidR="003A3945">
        <w:rPr>
          <w:b/>
          <w:bCs/>
        </w:rPr>
        <w:t xml:space="preserve"> </w:t>
      </w:r>
      <w:r w:rsidR="002E7AEB" w:rsidRPr="002E7AEB">
        <w:rPr>
          <w:b/>
          <w:bCs/>
        </w:rPr>
        <w:t>Overwegingen bij het gebruik van AKV</w:t>
      </w:r>
    </w:p>
    <w:p w14:paraId="431CEF41" w14:textId="2749E647" w:rsidR="00A661E8" w:rsidRPr="00A661E8" w:rsidRDefault="00D62A4E" w:rsidP="00807242">
      <w:pPr>
        <w:pStyle w:val="Turnhoutbodytekst"/>
      </w:pPr>
      <w:r>
        <w:t xml:space="preserve">Het is een discussiepunt of </w:t>
      </w:r>
      <w:r w:rsidR="009638B0">
        <w:t xml:space="preserve">AKV wel een faire vergoeding is. </w:t>
      </w:r>
      <w:r w:rsidR="00341CE2">
        <w:t>Als opdrachtgever is dit</w:t>
      </w:r>
      <w:r w:rsidR="00CF4C8E">
        <w:t xml:space="preserve"> goedkoop omdat er geen belastingen op verschuldigd zijn</w:t>
      </w:r>
      <w:r w:rsidR="00B91D05">
        <w:t>,</w:t>
      </w:r>
      <w:r w:rsidR="00CF4C33">
        <w:t xml:space="preserve"> </w:t>
      </w:r>
      <w:r w:rsidR="00C471B9">
        <w:t>maar</w:t>
      </w:r>
      <w:r w:rsidR="004C1732">
        <w:t xml:space="preserve"> </w:t>
      </w:r>
      <w:r w:rsidR="00B91D05">
        <w:t>d</w:t>
      </w:r>
      <w:r w:rsidR="00807242">
        <w:t>e artiest heeft g</w:t>
      </w:r>
      <w:r w:rsidR="00A661E8" w:rsidRPr="00A661E8">
        <w:t>een verzekering of bouw</w:t>
      </w:r>
      <w:r w:rsidR="00807242">
        <w:t>t</w:t>
      </w:r>
      <w:r w:rsidR="00A661E8" w:rsidRPr="00A661E8">
        <w:t xml:space="preserve"> </w:t>
      </w:r>
      <w:r w:rsidR="00807242">
        <w:t>geen</w:t>
      </w:r>
      <w:r w:rsidR="00A661E8" w:rsidRPr="00A661E8">
        <w:t xml:space="preserve"> sociale rechten </w:t>
      </w:r>
      <w:r w:rsidR="00807242" w:rsidRPr="00A661E8">
        <w:t>op</w:t>
      </w:r>
      <w:r w:rsidR="00341CE2">
        <w:t>.</w:t>
      </w:r>
    </w:p>
    <w:p w14:paraId="4579FB33" w14:textId="5D0AD8AC" w:rsidR="00DD43D0" w:rsidRPr="00A661E8" w:rsidRDefault="00F66CE0" w:rsidP="00DD43D0">
      <w:pPr>
        <w:pStyle w:val="Turnhoutbodytekst"/>
      </w:pPr>
      <w:r>
        <w:t>V</w:t>
      </w:r>
      <w:r w:rsidR="00A661E8" w:rsidRPr="00A661E8">
        <w:t>oor kunstenaars die willen groeien/professionaliseren en/of leven van hun werk</w:t>
      </w:r>
      <w:r w:rsidRPr="00F66CE0">
        <w:t xml:space="preserve"> </w:t>
      </w:r>
      <w:r>
        <w:t>is het g</w:t>
      </w:r>
      <w:r w:rsidRPr="00A661E8">
        <w:t>een eerlijke vergoedingsvorm</w:t>
      </w:r>
      <w:r w:rsidR="00C471B9">
        <w:t>.</w:t>
      </w:r>
      <w:r w:rsidR="00DD43D0" w:rsidRPr="00DD43D0">
        <w:t xml:space="preserve"> </w:t>
      </w:r>
      <w:r w:rsidR="00DD43D0">
        <w:t>Daarom geldt als algemene richtlijn voor Stad Turnhout is dat we AKV enkel gebruiken op uitdrukkelijke vraag van de artiest.</w:t>
      </w:r>
    </w:p>
    <w:p w14:paraId="7E333515" w14:textId="1726669A" w:rsidR="00D62A4E" w:rsidRDefault="00D62A4E" w:rsidP="008C1D2B">
      <w:pPr>
        <w:pStyle w:val="Turnhoutbodytekst"/>
      </w:pPr>
    </w:p>
    <w:p w14:paraId="14B38239" w14:textId="51CC1F74" w:rsidR="004864E1" w:rsidRDefault="004864E1" w:rsidP="008C1D2B">
      <w:pPr>
        <w:pStyle w:val="Turnhoutbodytekst"/>
        <w:rPr>
          <w:lang w:val="nl-NL"/>
        </w:rPr>
      </w:pPr>
      <w:r w:rsidRPr="004864E1">
        <w:rPr>
          <w:lang w:val="nl-NL"/>
        </w:rPr>
        <w:t>Wat zijn (betere) alternatieven?</w:t>
      </w:r>
    </w:p>
    <w:p w14:paraId="303798F8" w14:textId="77777777" w:rsidR="004A48B9" w:rsidRPr="004A48B9" w:rsidRDefault="004A48B9" w:rsidP="004A48B9">
      <w:pPr>
        <w:pStyle w:val="Turnhoutbodytekst"/>
        <w:numPr>
          <w:ilvl w:val="0"/>
          <w:numId w:val="10"/>
        </w:numPr>
      </w:pPr>
      <w:r w:rsidRPr="004A48B9">
        <w:t xml:space="preserve">Factuur </w:t>
      </w:r>
      <w:r w:rsidRPr="004A48B9">
        <w:sym w:font="Wingdings" w:char="F0E0"/>
      </w:r>
      <w:r w:rsidRPr="004A48B9">
        <w:t>voor Vzw, zelfstandige (in bijberoep), BV, …</w:t>
      </w:r>
    </w:p>
    <w:p w14:paraId="5FF41E2F" w14:textId="77777777" w:rsidR="004A48B9" w:rsidRPr="004A48B9" w:rsidRDefault="004A48B9" w:rsidP="004A48B9">
      <w:pPr>
        <w:pStyle w:val="Turnhoutbodytekst"/>
        <w:numPr>
          <w:ilvl w:val="1"/>
          <w:numId w:val="10"/>
        </w:numPr>
      </w:pPr>
      <w:r w:rsidRPr="004A48B9">
        <w:t>Na belastingen houdt de kunstenaar ongeveer 50% over van het factuurbedrag</w:t>
      </w:r>
    </w:p>
    <w:p w14:paraId="3336E4D7" w14:textId="77777777" w:rsidR="004A48B9" w:rsidRPr="004A48B9" w:rsidRDefault="004A48B9" w:rsidP="004A48B9">
      <w:pPr>
        <w:pStyle w:val="Turnhoutbodytekst"/>
        <w:numPr>
          <w:ilvl w:val="1"/>
          <w:numId w:val="10"/>
        </w:numPr>
      </w:pPr>
      <w:r w:rsidRPr="004A48B9">
        <w:t>De kunstenaar rekent 0%, 6% of 21% BTW bovenop de gage</w:t>
      </w:r>
    </w:p>
    <w:p w14:paraId="0169BEC6" w14:textId="4948F11B" w:rsidR="004A48B9" w:rsidRPr="004A48B9" w:rsidRDefault="004A48B9" w:rsidP="00DA0B25">
      <w:pPr>
        <w:pStyle w:val="Turnhoutbodytekst"/>
        <w:numPr>
          <w:ilvl w:val="0"/>
          <w:numId w:val="10"/>
        </w:numPr>
      </w:pPr>
      <w:r w:rsidRPr="004A48B9">
        <w:t>SBK (Sociaal Bureau voor de Kunstenaar)</w:t>
      </w:r>
      <w:r w:rsidR="004A16F0">
        <w:t xml:space="preserve"> </w:t>
      </w:r>
      <w:r w:rsidRPr="004A48B9">
        <w:sym w:font="Wingdings" w:char="F0E0"/>
      </w:r>
      <w:r w:rsidR="004A16F0">
        <w:t xml:space="preserve"> voor </w:t>
      </w:r>
      <w:r w:rsidRPr="004A48B9">
        <w:t>Freelancers/studenten zonder organisatievorm</w:t>
      </w:r>
    </w:p>
    <w:p w14:paraId="33573369" w14:textId="2855599E" w:rsidR="004A48B9" w:rsidRPr="004A48B9" w:rsidRDefault="004A48B9" w:rsidP="00C471B9">
      <w:pPr>
        <w:pStyle w:val="Turnhoutbodytekst"/>
        <w:numPr>
          <w:ilvl w:val="1"/>
          <w:numId w:val="16"/>
        </w:numPr>
      </w:pPr>
      <w:r w:rsidRPr="004A48B9">
        <w:t>SBK treedt op als werkgever, neemt de administratieve taken over en factureert aan Stad Turnhout.</w:t>
      </w:r>
      <w:r w:rsidR="007F5636">
        <w:t xml:space="preserve"> </w:t>
      </w:r>
      <w:r w:rsidR="009E31CC">
        <w:t>(</w:t>
      </w:r>
      <w:proofErr w:type="spellStart"/>
      <w:r w:rsidR="009E31CC">
        <w:t>bvb</w:t>
      </w:r>
      <w:proofErr w:type="spellEnd"/>
      <w:r w:rsidR="009E31CC">
        <w:t xml:space="preserve"> </w:t>
      </w:r>
      <w:proofErr w:type="spellStart"/>
      <w:r w:rsidRPr="004A48B9">
        <w:t>Amplo</w:t>
      </w:r>
      <w:proofErr w:type="spellEnd"/>
      <w:r w:rsidRPr="004A48B9">
        <w:t xml:space="preserve">, </w:t>
      </w:r>
      <w:proofErr w:type="spellStart"/>
      <w:r w:rsidRPr="004A48B9">
        <w:t>Tentoo</w:t>
      </w:r>
      <w:proofErr w:type="spellEnd"/>
      <w:r w:rsidRPr="004A48B9">
        <w:t xml:space="preserve"> of Smart</w:t>
      </w:r>
      <w:r w:rsidR="009E31CC">
        <w:t>)</w:t>
      </w:r>
    </w:p>
    <w:p w14:paraId="335C20BB" w14:textId="77777777" w:rsidR="004A48B9" w:rsidRPr="004A48B9" w:rsidRDefault="004A48B9" w:rsidP="00C471B9">
      <w:pPr>
        <w:pStyle w:val="Turnhoutbodytekst"/>
        <w:numPr>
          <w:ilvl w:val="1"/>
          <w:numId w:val="16"/>
        </w:numPr>
      </w:pPr>
      <w:r w:rsidRPr="004A48B9">
        <w:t xml:space="preserve">Kunstenaar houdt ongeveer 45% over van het factuurbedrag + bouwt sociale rechten op </w:t>
      </w:r>
    </w:p>
    <w:p w14:paraId="17E984D5" w14:textId="77777777" w:rsidR="00CF6AF0" w:rsidRDefault="00CF6AF0" w:rsidP="008C1D2B">
      <w:pPr>
        <w:pStyle w:val="Turnhoutbodytekst"/>
        <w:rPr>
          <w:lang w:val="nl-NL"/>
        </w:rPr>
      </w:pPr>
    </w:p>
    <w:p w14:paraId="481248CB" w14:textId="1295CD16" w:rsidR="004864E1" w:rsidRDefault="00BD54DE" w:rsidP="008C1D2B">
      <w:pPr>
        <w:pStyle w:val="Turnhoutbodytekst"/>
        <w:rPr>
          <w:lang w:val="nl-NL"/>
        </w:rPr>
      </w:pPr>
      <w:r w:rsidRPr="00BD54DE">
        <w:rPr>
          <w:lang w:val="nl-NL"/>
        </w:rPr>
        <w:t xml:space="preserve">Wat zijn </w:t>
      </w:r>
      <w:r w:rsidR="00CF6AF0" w:rsidRPr="004B51F2">
        <w:rPr>
          <w:u w:val="single"/>
          <w:lang w:val="nl-NL"/>
        </w:rPr>
        <w:t>geen</w:t>
      </w:r>
      <w:r w:rsidR="00CF6AF0">
        <w:rPr>
          <w:lang w:val="nl-NL"/>
        </w:rPr>
        <w:t xml:space="preserve"> goede</w:t>
      </w:r>
      <w:r w:rsidRPr="00BD54DE">
        <w:rPr>
          <w:lang w:val="nl-NL"/>
        </w:rPr>
        <w:t xml:space="preserve"> alternatieven?</w:t>
      </w:r>
    </w:p>
    <w:p w14:paraId="4AF3C721" w14:textId="77777777" w:rsidR="00CF6AF0" w:rsidRPr="00CF6AF0" w:rsidRDefault="00CF6AF0" w:rsidP="00CF6AF0">
      <w:pPr>
        <w:pStyle w:val="Turnhoutbodytekst"/>
        <w:numPr>
          <w:ilvl w:val="0"/>
          <w:numId w:val="12"/>
        </w:numPr>
      </w:pPr>
      <w:r w:rsidRPr="00CF6AF0">
        <w:t>Vrijwilligersvergoeding (enkel voor niet-artistieke prestaties)</w:t>
      </w:r>
    </w:p>
    <w:p w14:paraId="052B26A4" w14:textId="77777777" w:rsidR="00CF6AF0" w:rsidRPr="00CF6AF0" w:rsidRDefault="00CF6AF0" w:rsidP="00CF6AF0">
      <w:pPr>
        <w:pStyle w:val="Turnhoutbodytekst"/>
        <w:numPr>
          <w:ilvl w:val="0"/>
          <w:numId w:val="12"/>
        </w:numPr>
      </w:pPr>
      <w:r w:rsidRPr="00CF6AF0">
        <w:t>Onkostennota</w:t>
      </w:r>
    </w:p>
    <w:p w14:paraId="63761966" w14:textId="68F58A4C" w:rsidR="00CF6AF0" w:rsidRPr="00CF6AF0" w:rsidRDefault="004B51F2" w:rsidP="006026E9">
      <w:pPr>
        <w:pStyle w:val="Turnhoutbodytekst"/>
        <w:numPr>
          <w:ilvl w:val="1"/>
          <w:numId w:val="15"/>
        </w:numPr>
      </w:pPr>
      <w:r>
        <w:t>De f</w:t>
      </w:r>
      <w:r w:rsidR="00CF6AF0" w:rsidRPr="00CF6AF0">
        <w:t>iscus beschouwt dit als een grijze zone</w:t>
      </w:r>
    </w:p>
    <w:p w14:paraId="44B94442" w14:textId="77777777" w:rsidR="00CF6AF0" w:rsidRPr="00CF6AF0" w:rsidRDefault="00CF6AF0" w:rsidP="006026E9">
      <w:pPr>
        <w:pStyle w:val="Turnhoutbodytekst"/>
        <w:numPr>
          <w:ilvl w:val="1"/>
          <w:numId w:val="15"/>
        </w:numPr>
      </w:pPr>
      <w:r w:rsidRPr="00CF6AF0">
        <w:t xml:space="preserve">Gevolgen opdrachtgever: bij controle de opdrachtnemer moeten inschrijven als werknemer indien er geen bewijzen zijn voor gemaakte kosten. </w:t>
      </w:r>
      <w:r w:rsidRPr="00CF6AF0">
        <w:rPr>
          <w:u w:val="single"/>
        </w:rPr>
        <w:t xml:space="preserve">Zal veel duurder uitvallen dan gebudgetteerd. </w:t>
      </w:r>
    </w:p>
    <w:p w14:paraId="127C6887" w14:textId="77777777" w:rsidR="00CF6AF0" w:rsidRPr="00CF6AF0" w:rsidRDefault="00CF6AF0" w:rsidP="006026E9">
      <w:pPr>
        <w:pStyle w:val="Turnhoutbodytekst"/>
        <w:numPr>
          <w:ilvl w:val="1"/>
          <w:numId w:val="15"/>
        </w:numPr>
      </w:pPr>
      <w:r w:rsidRPr="00CF6AF0">
        <w:t xml:space="preserve">Gevolgen opdrachtnemer: bij foutieve registratie (belastingen), geen bewijzen van gemaakte kosten, te hoge bedragen of niet-occasionele aard van het werk – </w:t>
      </w:r>
      <w:r w:rsidRPr="00CF6AF0">
        <w:rPr>
          <w:u w:val="single"/>
        </w:rPr>
        <w:t>boete.</w:t>
      </w:r>
    </w:p>
    <w:p w14:paraId="68B9039C" w14:textId="77777777" w:rsidR="00BD54DE" w:rsidRDefault="00BD54DE" w:rsidP="008C1D2B">
      <w:pPr>
        <w:pStyle w:val="Turnhoutbodytekst"/>
      </w:pPr>
    </w:p>
    <w:p w14:paraId="782FA6D2" w14:textId="13494D9D" w:rsidR="00FD2865" w:rsidRPr="00FD2865" w:rsidRDefault="00FD2865" w:rsidP="008C1D2B">
      <w:pPr>
        <w:pStyle w:val="Turnhoutbodytekst"/>
      </w:pPr>
      <w:r w:rsidRPr="00FD2865">
        <w:t>Stel jezelf de volgende vragen</w:t>
      </w:r>
      <w:r w:rsidR="00A7115F">
        <w:t xml:space="preserve"> bij het</w:t>
      </w:r>
      <w:r w:rsidR="00D62A4E">
        <w:t xml:space="preserve"> toekennen van een nieuwe opdracht</w:t>
      </w:r>
      <w:r w:rsidRPr="00FD2865">
        <w:t>:</w:t>
      </w:r>
    </w:p>
    <w:p w14:paraId="571FB5EE" w14:textId="77777777" w:rsidR="00FD2865" w:rsidRPr="00FD2865" w:rsidRDefault="00FD2865" w:rsidP="008C1D2B">
      <w:pPr>
        <w:pStyle w:val="Turnhoutbodytekst"/>
        <w:numPr>
          <w:ilvl w:val="0"/>
          <w:numId w:val="8"/>
        </w:numPr>
      </w:pPr>
      <w:r w:rsidRPr="00FD2865">
        <w:t xml:space="preserve">Wat is de aard van de opdracht? Occasioneel of herhalend (doet de kunstenaar dit vaak)? Creatie van iets nieuw? </w:t>
      </w:r>
    </w:p>
    <w:p w14:paraId="76935E2C" w14:textId="77777777" w:rsidR="00FD2865" w:rsidRPr="00FD2865" w:rsidRDefault="00FD2865" w:rsidP="008C1D2B">
      <w:pPr>
        <w:pStyle w:val="Turnhoutbodytekst"/>
        <w:numPr>
          <w:ilvl w:val="0"/>
          <w:numId w:val="8"/>
        </w:numPr>
      </w:pPr>
      <w:r w:rsidRPr="00FD2865">
        <w:t>Wat is de ambitie van de kunstenaar? Hobby of professionaliseren?</w:t>
      </w:r>
    </w:p>
    <w:p w14:paraId="0E90C1B6" w14:textId="77777777" w:rsidR="00FD2865" w:rsidRPr="00FD2865" w:rsidRDefault="00FD2865" w:rsidP="008C1D2B">
      <w:pPr>
        <w:pStyle w:val="Turnhoutbodytekst"/>
        <w:numPr>
          <w:ilvl w:val="0"/>
          <w:numId w:val="8"/>
        </w:numPr>
      </w:pPr>
      <w:r w:rsidRPr="00FD2865">
        <w:t xml:space="preserve">Hoe is de kunstenaar georganiseerd? </w:t>
      </w:r>
    </w:p>
    <w:p w14:paraId="6264232E" w14:textId="77777777" w:rsidR="00FD2865" w:rsidRPr="00FD2865" w:rsidRDefault="00FD2865" w:rsidP="008C1D2B">
      <w:pPr>
        <w:pStyle w:val="Turnhoutbodytekst"/>
        <w:numPr>
          <w:ilvl w:val="1"/>
          <w:numId w:val="8"/>
        </w:numPr>
      </w:pPr>
      <w:r w:rsidRPr="00FD2865">
        <w:t xml:space="preserve">Werknemer, werkzoekend of gepensioneerd met een hobby als amateurkunstenaar? </w:t>
      </w:r>
      <w:r w:rsidRPr="00FD2865">
        <w:sym w:font="Wingdings" w:char="F0E0"/>
      </w:r>
      <w:r w:rsidRPr="00FD2865">
        <w:t xml:space="preserve"> AKV</w:t>
      </w:r>
    </w:p>
    <w:p w14:paraId="36A6812A" w14:textId="77777777" w:rsidR="00FD2865" w:rsidRPr="00FD2865" w:rsidRDefault="00FD2865" w:rsidP="008C1D2B">
      <w:pPr>
        <w:pStyle w:val="Turnhoutbodytekst"/>
        <w:numPr>
          <w:ilvl w:val="1"/>
          <w:numId w:val="8"/>
        </w:numPr>
      </w:pPr>
      <w:r w:rsidRPr="00FD2865">
        <w:t xml:space="preserve">Artistieke ondernemer of organisatie (zelfstandige, vzw, BV) </w:t>
      </w:r>
      <w:r w:rsidRPr="00FD2865">
        <w:sym w:font="Wingdings" w:char="F0E0"/>
      </w:r>
      <w:r w:rsidRPr="00FD2865">
        <w:t xml:space="preserve"> Factuur</w:t>
      </w:r>
    </w:p>
    <w:p w14:paraId="2CB5FFDA" w14:textId="6D9618AB" w:rsidR="00FD2865" w:rsidRPr="00FD2865" w:rsidRDefault="00FD2865" w:rsidP="008C1D2B">
      <w:pPr>
        <w:pStyle w:val="Turnhoutbodytekst"/>
        <w:numPr>
          <w:ilvl w:val="1"/>
          <w:numId w:val="8"/>
        </w:numPr>
      </w:pPr>
      <w:r w:rsidRPr="00FD2865">
        <w:t xml:space="preserve">Student </w:t>
      </w:r>
      <w:r w:rsidRPr="00FD2865">
        <w:sym w:font="Wingdings" w:char="F0E0"/>
      </w:r>
      <w:r w:rsidRPr="00FD2865">
        <w:t xml:space="preserve"> SBK (</w:t>
      </w:r>
      <w:r w:rsidR="008F0E16">
        <w:t>is administratief eenvoudiger dan AKV en financieel niet nadelig: bruto = ±netto</w:t>
      </w:r>
      <w:r w:rsidRPr="00FD2865">
        <w:t>)</w:t>
      </w:r>
    </w:p>
    <w:p w14:paraId="5D250EA2" w14:textId="77777777" w:rsidR="00FD2865" w:rsidRPr="00FD2865" w:rsidRDefault="00FD2865" w:rsidP="008C1D2B">
      <w:pPr>
        <w:pStyle w:val="Turnhoutbodytekst"/>
        <w:numPr>
          <w:ilvl w:val="1"/>
          <w:numId w:val="8"/>
        </w:numPr>
      </w:pPr>
      <w:r w:rsidRPr="00FD2865">
        <w:t xml:space="preserve">Gaat het om één kunstenaar of meerdere kunstenaars? </w:t>
      </w:r>
      <w:r w:rsidRPr="00FD2865">
        <w:sym w:font="Wingdings" w:char="F0E0"/>
      </w:r>
      <w:r w:rsidRPr="00FD2865">
        <w:t xml:space="preserve"> Eén factuur of verschillende vergoedingsvormen? </w:t>
      </w:r>
    </w:p>
    <w:p w14:paraId="71AF3EC8" w14:textId="63529F9A" w:rsidR="00FD2865" w:rsidRPr="00FD2865" w:rsidRDefault="00FD2865" w:rsidP="008C1D2B">
      <w:pPr>
        <w:pStyle w:val="Turnhoutbodytekst"/>
        <w:numPr>
          <w:ilvl w:val="0"/>
          <w:numId w:val="8"/>
        </w:numPr>
      </w:pPr>
      <w:r w:rsidRPr="00FD2865">
        <w:t xml:space="preserve">Wat houdt de kunstenaar er netto aan over? En kunnen we hier spreken van </w:t>
      </w:r>
      <w:hyperlink r:id="rId15" w:history="1">
        <w:r w:rsidRPr="00FD2865">
          <w:rPr>
            <w:rStyle w:val="Hyperlink"/>
          </w:rPr>
          <w:t xml:space="preserve">fair </w:t>
        </w:r>
      </w:hyperlink>
      <w:hyperlink r:id="rId16" w:history="1">
        <w:proofErr w:type="spellStart"/>
        <w:r w:rsidRPr="00FD2865">
          <w:rPr>
            <w:rStyle w:val="Hyperlink"/>
          </w:rPr>
          <w:t>practices</w:t>
        </w:r>
        <w:proofErr w:type="spellEnd"/>
      </w:hyperlink>
      <w:r w:rsidRPr="00FD2865">
        <w:t xml:space="preserve">? </w:t>
      </w:r>
    </w:p>
    <w:p w14:paraId="6B086801" w14:textId="77777777" w:rsidR="00FD2865" w:rsidRPr="00FD2865" w:rsidRDefault="00FD2865" w:rsidP="008C1D2B">
      <w:pPr>
        <w:pStyle w:val="Turnhoutbodytekst"/>
        <w:numPr>
          <w:ilvl w:val="0"/>
          <w:numId w:val="8"/>
        </w:numPr>
      </w:pPr>
      <w:r w:rsidRPr="00FD2865">
        <w:t>Wat is de vraagprijs van de kunstenaar en hoe kunnen we daaraan op een eerlijke manier tegemoetkomen?</w:t>
      </w:r>
    </w:p>
    <w:p w14:paraId="3C8AD730" w14:textId="77777777" w:rsidR="00FD2865" w:rsidRDefault="00FD2865" w:rsidP="008C1D2B">
      <w:pPr>
        <w:pStyle w:val="Turnhoutbodytekst"/>
        <w:numPr>
          <w:ilvl w:val="0"/>
          <w:numId w:val="8"/>
        </w:numPr>
      </w:pPr>
      <w:r w:rsidRPr="00FD2865">
        <w:t xml:space="preserve">Welke vergoedingsvorm vraagt de artiest zelf? </w:t>
      </w:r>
    </w:p>
    <w:p w14:paraId="26624B08" w14:textId="77777777" w:rsidR="00FD2865" w:rsidRPr="00FD2865" w:rsidRDefault="00FD2865" w:rsidP="008355CD">
      <w:pPr>
        <w:pStyle w:val="Turnhoutbodytekst"/>
      </w:pPr>
    </w:p>
    <w:p w14:paraId="5AFC8AF1" w14:textId="77777777" w:rsidR="007B793D" w:rsidRPr="002E7AEB" w:rsidRDefault="007B793D" w:rsidP="00A92210">
      <w:pPr>
        <w:pStyle w:val="Turnhoutbodytekst"/>
        <w:rPr>
          <w:b/>
          <w:bCs/>
        </w:rPr>
      </w:pPr>
    </w:p>
    <w:sectPr w:rsidR="007B793D" w:rsidRPr="002E7AEB" w:rsidSect="00321576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2200" w:right="1321" w:bottom="2059" w:left="132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8EEFE" w14:textId="77777777" w:rsidR="005770B5" w:rsidRDefault="005770B5" w:rsidP="00110F84">
      <w:r>
        <w:separator/>
      </w:r>
    </w:p>
  </w:endnote>
  <w:endnote w:type="continuationSeparator" w:id="0">
    <w:p w14:paraId="28211CC6" w14:textId="77777777" w:rsidR="005770B5" w:rsidRDefault="005770B5" w:rsidP="00110F84">
      <w:r>
        <w:continuationSeparator/>
      </w:r>
    </w:p>
  </w:endnote>
  <w:endnote w:type="continuationNotice" w:id="1">
    <w:p w14:paraId="20F744E3" w14:textId="77777777" w:rsidR="005770B5" w:rsidRDefault="005770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8130" w14:textId="0AABEA94" w:rsidR="0023212A" w:rsidRDefault="003E7801" w:rsidP="00A64E79">
    <w:pPr>
      <w:pStyle w:val="Voettekst"/>
    </w:pPr>
    <w:bookmarkStart w:id="0" w:name="_Hlk52449307"/>
    <w:bookmarkStart w:id="1" w:name="_Hlk52449308"/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22F66D" wp14:editId="3B78218D">
              <wp:simplePos x="0" y="0"/>
              <wp:positionH relativeFrom="page">
                <wp:posOffset>4210050</wp:posOffset>
              </wp:positionH>
              <wp:positionV relativeFrom="page">
                <wp:posOffset>9973945</wp:posOffset>
              </wp:positionV>
              <wp:extent cx="2525395" cy="280670"/>
              <wp:effectExtent l="0" t="0" r="0" b="0"/>
              <wp:wrapNone/>
              <wp:docPr id="13163233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5395" cy="280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3BB98C" w14:textId="77777777" w:rsidR="0023212A" w:rsidRPr="00643E44" w:rsidRDefault="00000000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22F66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left:0;text-align:left;margin-left:331.5pt;margin-top:785.35pt;width:198.8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" filled="f" stroked="f" strokeweight=".5pt">
              <v:textbox inset="0,0,0,0">
                <w:txbxContent>
                  <w:p w14:paraId="4C3BB98C" w14:textId="77777777" w:rsidR="0023212A" w:rsidRPr="00643E44" w:rsidRDefault="00000000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58245" behindDoc="1" locked="1" layoutInCell="1" allowOverlap="1" wp14:anchorId="5343F4F6" wp14:editId="711952D0">
          <wp:simplePos x="0" y="0"/>
          <wp:positionH relativeFrom="page">
            <wp:align>center</wp:align>
          </wp:positionH>
          <wp:positionV relativeFrom="page">
            <wp:posOffset>10001250</wp:posOffset>
          </wp:positionV>
          <wp:extent cx="399600" cy="219600"/>
          <wp:effectExtent l="0" t="0" r="635" b="9525"/>
          <wp:wrapNone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9600" cy="2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DCF96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58243" behindDoc="1" locked="1" layoutInCell="1" allowOverlap="1" wp14:anchorId="6BF815D8" wp14:editId="276AEE11">
          <wp:simplePos x="0" y="0"/>
          <wp:positionH relativeFrom="page">
            <wp:align>center</wp:align>
          </wp:positionH>
          <wp:positionV relativeFrom="page">
            <wp:posOffset>9946005</wp:posOffset>
          </wp:positionV>
          <wp:extent cx="842400" cy="468000"/>
          <wp:effectExtent l="0" t="0" r="0" b="8255"/>
          <wp:wrapNone/>
          <wp:docPr id="21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5667D" w14:textId="77777777" w:rsidR="005770B5" w:rsidRDefault="005770B5" w:rsidP="00110F84">
      <w:r>
        <w:separator/>
      </w:r>
    </w:p>
  </w:footnote>
  <w:footnote w:type="continuationSeparator" w:id="0">
    <w:p w14:paraId="5B54F2CD" w14:textId="77777777" w:rsidR="005770B5" w:rsidRDefault="005770B5" w:rsidP="00110F84">
      <w:r>
        <w:continuationSeparator/>
      </w:r>
    </w:p>
  </w:footnote>
  <w:footnote w:type="continuationNotice" w:id="1">
    <w:p w14:paraId="6FD1AE3E" w14:textId="77777777" w:rsidR="005770B5" w:rsidRDefault="005770B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2CF7E" w14:textId="77777777" w:rsidR="00FF20EB" w:rsidRDefault="00FF20EB" w:rsidP="00A64E79">
    <w:pPr>
      <w:pStyle w:val="Koptekst"/>
    </w:pPr>
    <w:r>
      <w:rPr>
        <w:noProof/>
      </w:rPr>
      <w:drawing>
        <wp:anchor distT="0" distB="0" distL="114300" distR="114300" simplePos="0" relativeHeight="251658244" behindDoc="1" locked="1" layoutInCell="1" allowOverlap="1" wp14:anchorId="78A290C8" wp14:editId="0F993262">
          <wp:simplePos x="0" y="0"/>
          <wp:positionH relativeFrom="page">
            <wp:align>center</wp:align>
          </wp:positionH>
          <wp:positionV relativeFrom="page">
            <wp:posOffset>461010</wp:posOffset>
          </wp:positionV>
          <wp:extent cx="399600" cy="223200"/>
          <wp:effectExtent l="0" t="0" r="635" b="5715"/>
          <wp:wrapNone/>
          <wp:docPr id="17" name="Graphic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BF037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58242" behindDoc="1" locked="1" layoutInCell="1" allowOverlap="1" wp14:anchorId="738AE068" wp14:editId="31CFF6E2">
          <wp:simplePos x="0" y="0"/>
          <wp:positionH relativeFrom="page">
            <wp:align>center</wp:align>
          </wp:positionH>
          <wp:positionV relativeFrom="page">
            <wp:posOffset>3366135</wp:posOffset>
          </wp:positionV>
          <wp:extent cx="842400" cy="468000"/>
          <wp:effectExtent l="0" t="0" r="0" b="8255"/>
          <wp:wrapNone/>
          <wp:docPr id="19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360">
      <w:rPr>
        <w:noProof/>
      </w:rPr>
      <w:drawing>
        <wp:anchor distT="0" distB="0" distL="114300" distR="114300" simplePos="0" relativeHeight="251658241" behindDoc="1" locked="1" layoutInCell="1" allowOverlap="1" wp14:anchorId="123F14BF" wp14:editId="190B924B">
          <wp:simplePos x="0" y="0"/>
          <wp:positionH relativeFrom="page">
            <wp:posOffset>3686810</wp:posOffset>
          </wp:positionH>
          <wp:positionV relativeFrom="page">
            <wp:posOffset>585470</wp:posOffset>
          </wp:positionV>
          <wp:extent cx="1915200" cy="255600"/>
          <wp:effectExtent l="0" t="0" r="0" b="0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1F32"/>
    <w:multiLevelType w:val="hybridMultilevel"/>
    <w:tmpl w:val="CD608B94"/>
    <w:lvl w:ilvl="0" w:tplc="1B2AA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8C2646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ECA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484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3A2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027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9CF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2A8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9A2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1C2D6E"/>
    <w:multiLevelType w:val="hybridMultilevel"/>
    <w:tmpl w:val="68CA711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C79AA"/>
    <w:multiLevelType w:val="hybridMultilevel"/>
    <w:tmpl w:val="F39896B6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4B45ED"/>
    <w:multiLevelType w:val="hybridMultilevel"/>
    <w:tmpl w:val="C7D251C8"/>
    <w:lvl w:ilvl="0" w:tplc="FD9CCC1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A10DDB"/>
    <w:multiLevelType w:val="hybridMultilevel"/>
    <w:tmpl w:val="6C6CEA6E"/>
    <w:lvl w:ilvl="0" w:tplc="FFE23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D838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DE5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92A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20DD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382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EF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4E7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E7C5C"/>
    <w:multiLevelType w:val="hybridMultilevel"/>
    <w:tmpl w:val="88C8F3EA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C1767"/>
    <w:multiLevelType w:val="hybridMultilevel"/>
    <w:tmpl w:val="3F646CD0"/>
    <w:lvl w:ilvl="0" w:tplc="E1088830">
      <w:start w:val="2"/>
      <w:numFmt w:val="bullet"/>
      <w:lvlText w:val="•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369E18AD"/>
    <w:multiLevelType w:val="hybridMultilevel"/>
    <w:tmpl w:val="D808300A"/>
    <w:lvl w:ilvl="0" w:tplc="3E327E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0F87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CB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846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C8C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282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36F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32D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785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8DD00FA"/>
    <w:multiLevelType w:val="hybridMultilevel"/>
    <w:tmpl w:val="46EC45AE"/>
    <w:lvl w:ilvl="0" w:tplc="8E749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ECE9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E65E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388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6AD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829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AC5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F48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0CA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B193C"/>
    <w:multiLevelType w:val="hybridMultilevel"/>
    <w:tmpl w:val="3A566A14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70095"/>
    <w:multiLevelType w:val="hybridMultilevel"/>
    <w:tmpl w:val="27A09BEE"/>
    <w:lvl w:ilvl="0" w:tplc="87A44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7C53A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0AE07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129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DA1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BC9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0C2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BC2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DA8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611931"/>
    <w:multiLevelType w:val="hybridMultilevel"/>
    <w:tmpl w:val="801C2E62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89B55EE"/>
    <w:multiLevelType w:val="hybridMultilevel"/>
    <w:tmpl w:val="A2C4C16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29982">
    <w:abstractNumId w:val="5"/>
  </w:num>
  <w:num w:numId="2" w16cid:durableId="262541764">
    <w:abstractNumId w:val="10"/>
  </w:num>
  <w:num w:numId="3" w16cid:durableId="1046444928">
    <w:abstractNumId w:val="16"/>
  </w:num>
  <w:num w:numId="4" w16cid:durableId="1970163814">
    <w:abstractNumId w:val="11"/>
  </w:num>
  <w:num w:numId="5" w16cid:durableId="98840598">
    <w:abstractNumId w:val="15"/>
  </w:num>
  <w:num w:numId="6" w16cid:durableId="905797320">
    <w:abstractNumId w:val="1"/>
  </w:num>
  <w:num w:numId="7" w16cid:durableId="741831797">
    <w:abstractNumId w:val="3"/>
  </w:num>
  <w:num w:numId="8" w16cid:durableId="568929626">
    <w:abstractNumId w:val="13"/>
  </w:num>
  <w:num w:numId="9" w16cid:durableId="65105957">
    <w:abstractNumId w:val="4"/>
  </w:num>
  <w:num w:numId="10" w16cid:durableId="1033262593">
    <w:abstractNumId w:val="0"/>
  </w:num>
  <w:num w:numId="11" w16cid:durableId="979070582">
    <w:abstractNumId w:val="9"/>
  </w:num>
  <w:num w:numId="12" w16cid:durableId="776487099">
    <w:abstractNumId w:val="8"/>
  </w:num>
  <w:num w:numId="13" w16cid:durableId="157575582">
    <w:abstractNumId w:val="12"/>
  </w:num>
  <w:num w:numId="14" w16cid:durableId="1960600138">
    <w:abstractNumId w:val="7"/>
  </w:num>
  <w:num w:numId="15" w16cid:durableId="921987362">
    <w:abstractNumId w:val="2"/>
  </w:num>
  <w:num w:numId="16" w16cid:durableId="311981682">
    <w:abstractNumId w:val="14"/>
  </w:num>
  <w:num w:numId="17" w16cid:durableId="375736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AA"/>
    <w:rsid w:val="000027E7"/>
    <w:rsid w:val="00020431"/>
    <w:rsid w:val="00025844"/>
    <w:rsid w:val="00025C52"/>
    <w:rsid w:val="00031A0D"/>
    <w:rsid w:val="00033E09"/>
    <w:rsid w:val="00045EB3"/>
    <w:rsid w:val="00046285"/>
    <w:rsid w:val="00060BB9"/>
    <w:rsid w:val="00063F36"/>
    <w:rsid w:val="0006609D"/>
    <w:rsid w:val="00074F2D"/>
    <w:rsid w:val="000766BD"/>
    <w:rsid w:val="0007728E"/>
    <w:rsid w:val="0008163D"/>
    <w:rsid w:val="000822F7"/>
    <w:rsid w:val="00086E96"/>
    <w:rsid w:val="000901D6"/>
    <w:rsid w:val="00090B0E"/>
    <w:rsid w:val="000B6C06"/>
    <w:rsid w:val="000C259F"/>
    <w:rsid w:val="000E15AF"/>
    <w:rsid w:val="000F0A4E"/>
    <w:rsid w:val="000F29DF"/>
    <w:rsid w:val="000F3C51"/>
    <w:rsid w:val="00101DAE"/>
    <w:rsid w:val="00104756"/>
    <w:rsid w:val="00110F84"/>
    <w:rsid w:val="00115EE1"/>
    <w:rsid w:val="00122043"/>
    <w:rsid w:val="00127421"/>
    <w:rsid w:val="00150F5E"/>
    <w:rsid w:val="00184BE9"/>
    <w:rsid w:val="00185DC2"/>
    <w:rsid w:val="00192148"/>
    <w:rsid w:val="00196597"/>
    <w:rsid w:val="001B7690"/>
    <w:rsid w:val="001C0DC8"/>
    <w:rsid w:val="001C5CD7"/>
    <w:rsid w:val="001C6F29"/>
    <w:rsid w:val="001D4482"/>
    <w:rsid w:val="001D5CA6"/>
    <w:rsid w:val="001D77C1"/>
    <w:rsid w:val="001E0F82"/>
    <w:rsid w:val="001E4180"/>
    <w:rsid w:val="001F1A07"/>
    <w:rsid w:val="001F39CB"/>
    <w:rsid w:val="001F494C"/>
    <w:rsid w:val="0023212A"/>
    <w:rsid w:val="00233CD9"/>
    <w:rsid w:val="00250080"/>
    <w:rsid w:val="00254B5F"/>
    <w:rsid w:val="00260361"/>
    <w:rsid w:val="00262998"/>
    <w:rsid w:val="00266BEF"/>
    <w:rsid w:val="0026708E"/>
    <w:rsid w:val="00273168"/>
    <w:rsid w:val="00284145"/>
    <w:rsid w:val="002910FC"/>
    <w:rsid w:val="002949B3"/>
    <w:rsid w:val="002D2DEF"/>
    <w:rsid w:val="002E7AEB"/>
    <w:rsid w:val="00307B39"/>
    <w:rsid w:val="00315D1C"/>
    <w:rsid w:val="00321576"/>
    <w:rsid w:val="00324D1D"/>
    <w:rsid w:val="00341CE2"/>
    <w:rsid w:val="003452B8"/>
    <w:rsid w:val="0034566B"/>
    <w:rsid w:val="003474E0"/>
    <w:rsid w:val="0035142D"/>
    <w:rsid w:val="00355206"/>
    <w:rsid w:val="00381854"/>
    <w:rsid w:val="0038384D"/>
    <w:rsid w:val="00395419"/>
    <w:rsid w:val="003A3945"/>
    <w:rsid w:val="003A39F0"/>
    <w:rsid w:val="003A7592"/>
    <w:rsid w:val="003A7BE8"/>
    <w:rsid w:val="003C050D"/>
    <w:rsid w:val="003D00F9"/>
    <w:rsid w:val="003D3B43"/>
    <w:rsid w:val="003D5C3E"/>
    <w:rsid w:val="003E00C0"/>
    <w:rsid w:val="003E7801"/>
    <w:rsid w:val="003F3A9E"/>
    <w:rsid w:val="003F73F6"/>
    <w:rsid w:val="00431417"/>
    <w:rsid w:val="00432CAA"/>
    <w:rsid w:val="004358DA"/>
    <w:rsid w:val="00435D1A"/>
    <w:rsid w:val="00436316"/>
    <w:rsid w:val="00440BD6"/>
    <w:rsid w:val="00441BBE"/>
    <w:rsid w:val="0045255D"/>
    <w:rsid w:val="0046684B"/>
    <w:rsid w:val="004678B4"/>
    <w:rsid w:val="00473FC2"/>
    <w:rsid w:val="00477F67"/>
    <w:rsid w:val="00483868"/>
    <w:rsid w:val="004864E1"/>
    <w:rsid w:val="00492B67"/>
    <w:rsid w:val="004A16F0"/>
    <w:rsid w:val="004A48B9"/>
    <w:rsid w:val="004A55B2"/>
    <w:rsid w:val="004B51F2"/>
    <w:rsid w:val="004C0124"/>
    <w:rsid w:val="004C1732"/>
    <w:rsid w:val="004E0164"/>
    <w:rsid w:val="004E3D50"/>
    <w:rsid w:val="004F3A59"/>
    <w:rsid w:val="00502A4A"/>
    <w:rsid w:val="00503DCA"/>
    <w:rsid w:val="00506078"/>
    <w:rsid w:val="00523D37"/>
    <w:rsid w:val="00523F0E"/>
    <w:rsid w:val="00524415"/>
    <w:rsid w:val="005245DE"/>
    <w:rsid w:val="00532794"/>
    <w:rsid w:val="00532C82"/>
    <w:rsid w:val="005358DD"/>
    <w:rsid w:val="00550295"/>
    <w:rsid w:val="00564E17"/>
    <w:rsid w:val="00566CAF"/>
    <w:rsid w:val="0057012B"/>
    <w:rsid w:val="005770B5"/>
    <w:rsid w:val="00590525"/>
    <w:rsid w:val="005C16F6"/>
    <w:rsid w:val="005D029D"/>
    <w:rsid w:val="005D5C1C"/>
    <w:rsid w:val="005D75A5"/>
    <w:rsid w:val="005E1D18"/>
    <w:rsid w:val="005F7735"/>
    <w:rsid w:val="006005F1"/>
    <w:rsid w:val="006026E9"/>
    <w:rsid w:val="00603D08"/>
    <w:rsid w:val="00603FA0"/>
    <w:rsid w:val="0061197A"/>
    <w:rsid w:val="00643E44"/>
    <w:rsid w:val="0065574D"/>
    <w:rsid w:val="00655CFC"/>
    <w:rsid w:val="006643DA"/>
    <w:rsid w:val="00683B55"/>
    <w:rsid w:val="00686BD5"/>
    <w:rsid w:val="0069213F"/>
    <w:rsid w:val="00693F9C"/>
    <w:rsid w:val="00696759"/>
    <w:rsid w:val="006A07F0"/>
    <w:rsid w:val="006A46F6"/>
    <w:rsid w:val="006D63E8"/>
    <w:rsid w:val="006E5173"/>
    <w:rsid w:val="006F12DF"/>
    <w:rsid w:val="006F283B"/>
    <w:rsid w:val="00703801"/>
    <w:rsid w:val="00711832"/>
    <w:rsid w:val="00712CC0"/>
    <w:rsid w:val="0072318F"/>
    <w:rsid w:val="007272D7"/>
    <w:rsid w:val="00730513"/>
    <w:rsid w:val="00735612"/>
    <w:rsid w:val="00740594"/>
    <w:rsid w:val="00761EA4"/>
    <w:rsid w:val="00780BC8"/>
    <w:rsid w:val="00781996"/>
    <w:rsid w:val="007932BC"/>
    <w:rsid w:val="00795360"/>
    <w:rsid w:val="007A4CB3"/>
    <w:rsid w:val="007A73ED"/>
    <w:rsid w:val="007B0C51"/>
    <w:rsid w:val="007B4759"/>
    <w:rsid w:val="007B5045"/>
    <w:rsid w:val="007B793D"/>
    <w:rsid w:val="007E7823"/>
    <w:rsid w:val="007F0A88"/>
    <w:rsid w:val="007F1864"/>
    <w:rsid w:val="007F34B8"/>
    <w:rsid w:val="007F5636"/>
    <w:rsid w:val="00807242"/>
    <w:rsid w:val="00807F1C"/>
    <w:rsid w:val="00811B71"/>
    <w:rsid w:val="008152A8"/>
    <w:rsid w:val="00833933"/>
    <w:rsid w:val="008355CD"/>
    <w:rsid w:val="00840DBD"/>
    <w:rsid w:val="00842A88"/>
    <w:rsid w:val="00846CC4"/>
    <w:rsid w:val="00862AD5"/>
    <w:rsid w:val="00866B2B"/>
    <w:rsid w:val="00883CC6"/>
    <w:rsid w:val="0089489C"/>
    <w:rsid w:val="008A752A"/>
    <w:rsid w:val="008B5C72"/>
    <w:rsid w:val="008B61BE"/>
    <w:rsid w:val="008C18D4"/>
    <w:rsid w:val="008C1D2B"/>
    <w:rsid w:val="008D3E9D"/>
    <w:rsid w:val="008F0E16"/>
    <w:rsid w:val="008F4B4D"/>
    <w:rsid w:val="008F671B"/>
    <w:rsid w:val="00913527"/>
    <w:rsid w:val="00917D54"/>
    <w:rsid w:val="00920A32"/>
    <w:rsid w:val="00924836"/>
    <w:rsid w:val="0094311E"/>
    <w:rsid w:val="00945DD0"/>
    <w:rsid w:val="009565F9"/>
    <w:rsid w:val="009638B0"/>
    <w:rsid w:val="00963B34"/>
    <w:rsid w:val="009640C9"/>
    <w:rsid w:val="00964923"/>
    <w:rsid w:val="009666D9"/>
    <w:rsid w:val="009678E1"/>
    <w:rsid w:val="00971C60"/>
    <w:rsid w:val="0099715A"/>
    <w:rsid w:val="009A24A4"/>
    <w:rsid w:val="009A3F4D"/>
    <w:rsid w:val="009A6066"/>
    <w:rsid w:val="009B431B"/>
    <w:rsid w:val="009C56BB"/>
    <w:rsid w:val="009D146B"/>
    <w:rsid w:val="009E0CC4"/>
    <w:rsid w:val="009E1DFA"/>
    <w:rsid w:val="009E31CC"/>
    <w:rsid w:val="009E7C5B"/>
    <w:rsid w:val="00A1694B"/>
    <w:rsid w:val="00A51309"/>
    <w:rsid w:val="00A551B4"/>
    <w:rsid w:val="00A64E79"/>
    <w:rsid w:val="00A661E8"/>
    <w:rsid w:val="00A7115F"/>
    <w:rsid w:val="00A82BE9"/>
    <w:rsid w:val="00A85009"/>
    <w:rsid w:val="00A85A20"/>
    <w:rsid w:val="00A9041B"/>
    <w:rsid w:val="00A90D35"/>
    <w:rsid w:val="00A92210"/>
    <w:rsid w:val="00A97891"/>
    <w:rsid w:val="00AA2D77"/>
    <w:rsid w:val="00AA5986"/>
    <w:rsid w:val="00AA5B80"/>
    <w:rsid w:val="00AB1C88"/>
    <w:rsid w:val="00AB3556"/>
    <w:rsid w:val="00AB62AF"/>
    <w:rsid w:val="00AC6083"/>
    <w:rsid w:val="00AD3D2C"/>
    <w:rsid w:val="00AD407F"/>
    <w:rsid w:val="00AE06C9"/>
    <w:rsid w:val="00AE430A"/>
    <w:rsid w:val="00AF6B39"/>
    <w:rsid w:val="00AF7C3B"/>
    <w:rsid w:val="00B07310"/>
    <w:rsid w:val="00B108CA"/>
    <w:rsid w:val="00B12921"/>
    <w:rsid w:val="00B148A1"/>
    <w:rsid w:val="00B25A2F"/>
    <w:rsid w:val="00B44495"/>
    <w:rsid w:val="00B525EF"/>
    <w:rsid w:val="00B55E4E"/>
    <w:rsid w:val="00B56B8B"/>
    <w:rsid w:val="00B903F4"/>
    <w:rsid w:val="00B91D05"/>
    <w:rsid w:val="00B9581C"/>
    <w:rsid w:val="00BA1649"/>
    <w:rsid w:val="00BA1BF6"/>
    <w:rsid w:val="00BA2A8F"/>
    <w:rsid w:val="00BA76AA"/>
    <w:rsid w:val="00BC3170"/>
    <w:rsid w:val="00BD54DE"/>
    <w:rsid w:val="00BE12C6"/>
    <w:rsid w:val="00BE46AB"/>
    <w:rsid w:val="00BE65B8"/>
    <w:rsid w:val="00BE7695"/>
    <w:rsid w:val="00BF287C"/>
    <w:rsid w:val="00C07D83"/>
    <w:rsid w:val="00C14828"/>
    <w:rsid w:val="00C157C3"/>
    <w:rsid w:val="00C264DE"/>
    <w:rsid w:val="00C27986"/>
    <w:rsid w:val="00C471B9"/>
    <w:rsid w:val="00C54772"/>
    <w:rsid w:val="00C56181"/>
    <w:rsid w:val="00C5637B"/>
    <w:rsid w:val="00C65870"/>
    <w:rsid w:val="00C8023B"/>
    <w:rsid w:val="00C853DA"/>
    <w:rsid w:val="00C86913"/>
    <w:rsid w:val="00C93370"/>
    <w:rsid w:val="00CA5DB0"/>
    <w:rsid w:val="00CB43E7"/>
    <w:rsid w:val="00CC0EFF"/>
    <w:rsid w:val="00CD1D2C"/>
    <w:rsid w:val="00CD40EB"/>
    <w:rsid w:val="00CD7BC0"/>
    <w:rsid w:val="00CD7E80"/>
    <w:rsid w:val="00CE23E6"/>
    <w:rsid w:val="00CE6780"/>
    <w:rsid w:val="00CF1EDC"/>
    <w:rsid w:val="00CF4990"/>
    <w:rsid w:val="00CF4C33"/>
    <w:rsid w:val="00CF4C8E"/>
    <w:rsid w:val="00CF6AF0"/>
    <w:rsid w:val="00D04CD3"/>
    <w:rsid w:val="00D05093"/>
    <w:rsid w:val="00D05F0F"/>
    <w:rsid w:val="00D07C31"/>
    <w:rsid w:val="00D123FF"/>
    <w:rsid w:val="00D158F0"/>
    <w:rsid w:val="00D20DC5"/>
    <w:rsid w:val="00D329C5"/>
    <w:rsid w:val="00D330C4"/>
    <w:rsid w:val="00D4120B"/>
    <w:rsid w:val="00D420F0"/>
    <w:rsid w:val="00D513DE"/>
    <w:rsid w:val="00D526AB"/>
    <w:rsid w:val="00D62A4E"/>
    <w:rsid w:val="00D67709"/>
    <w:rsid w:val="00D727C6"/>
    <w:rsid w:val="00D72EA2"/>
    <w:rsid w:val="00D94E33"/>
    <w:rsid w:val="00DA23F8"/>
    <w:rsid w:val="00DB5BB5"/>
    <w:rsid w:val="00DD43D0"/>
    <w:rsid w:val="00DE0C60"/>
    <w:rsid w:val="00DE793A"/>
    <w:rsid w:val="00DF0B41"/>
    <w:rsid w:val="00E00073"/>
    <w:rsid w:val="00E048B2"/>
    <w:rsid w:val="00E06BB9"/>
    <w:rsid w:val="00E07252"/>
    <w:rsid w:val="00E12FB0"/>
    <w:rsid w:val="00E1322A"/>
    <w:rsid w:val="00E17EE0"/>
    <w:rsid w:val="00E23271"/>
    <w:rsid w:val="00E27A04"/>
    <w:rsid w:val="00E41758"/>
    <w:rsid w:val="00E466C4"/>
    <w:rsid w:val="00E47A15"/>
    <w:rsid w:val="00E50DE3"/>
    <w:rsid w:val="00E524C9"/>
    <w:rsid w:val="00E73B2E"/>
    <w:rsid w:val="00E958F9"/>
    <w:rsid w:val="00EA2E94"/>
    <w:rsid w:val="00EA324A"/>
    <w:rsid w:val="00EB1C71"/>
    <w:rsid w:val="00EB289E"/>
    <w:rsid w:val="00EC2A78"/>
    <w:rsid w:val="00ED734C"/>
    <w:rsid w:val="00EE2366"/>
    <w:rsid w:val="00EE584D"/>
    <w:rsid w:val="00EE6F65"/>
    <w:rsid w:val="00F0006A"/>
    <w:rsid w:val="00F0165B"/>
    <w:rsid w:val="00F2593F"/>
    <w:rsid w:val="00F267E2"/>
    <w:rsid w:val="00F3212D"/>
    <w:rsid w:val="00F44A64"/>
    <w:rsid w:val="00F4587A"/>
    <w:rsid w:val="00F50EB1"/>
    <w:rsid w:val="00F5375F"/>
    <w:rsid w:val="00F66CE0"/>
    <w:rsid w:val="00F70C50"/>
    <w:rsid w:val="00F815B3"/>
    <w:rsid w:val="00F932D0"/>
    <w:rsid w:val="00F94DF6"/>
    <w:rsid w:val="00FA02B1"/>
    <w:rsid w:val="00FA225F"/>
    <w:rsid w:val="00FA7621"/>
    <w:rsid w:val="00FC7484"/>
    <w:rsid w:val="00FD2865"/>
    <w:rsid w:val="00FF20EB"/>
    <w:rsid w:val="00FF617C"/>
    <w:rsid w:val="4BBA18F6"/>
    <w:rsid w:val="72B5F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58C39"/>
  <w15:docId w15:val="{81A26F39-A324-4D97-A73D-DB271B9B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DienstnaamOnderwerp">
    <w:name w:val="Turnhout_Dienstnaam/Onderwerp"/>
    <w:basedOn w:val="Kop3"/>
    <w:qFormat/>
    <w:rsid w:val="00435D1A"/>
    <w:pPr>
      <w:spacing w:after="0" w:line="264" w:lineRule="auto"/>
    </w:p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character" w:customStyle="1" w:styleId="TurnhoutVetGroterOnderwerp">
    <w:name w:val="Turnhout_VetGroter (Onderwerp)"/>
    <w:basedOn w:val="Standaardalinea-lettertype"/>
    <w:uiPriority w:val="1"/>
    <w:qFormat/>
    <w:rsid w:val="000C259F"/>
    <w:rPr>
      <w:b/>
      <w:bCs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735612"/>
    <w:rPr>
      <w:color w:val="000000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3561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A1649"/>
    <w:rPr>
      <w:color w:val="00000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83B5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83B55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83B55"/>
    <w:rPr>
      <w:rFonts w:cs="Times New Roman"/>
      <w:sz w:val="20"/>
      <w:szCs w:val="20"/>
      <w:lang w:val="nl-NL"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83B5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83B55"/>
    <w:rPr>
      <w:rFonts w:cs="Times New Roman"/>
      <w:b/>
      <w:bCs/>
      <w:sz w:val="20"/>
      <w:szCs w:val="20"/>
      <w:lang w:val="nl-NL" w:eastAsia="nl-BE"/>
    </w:rPr>
  </w:style>
  <w:style w:type="character" w:customStyle="1" w:styleId="cf01">
    <w:name w:val="cf01"/>
    <w:basedOn w:val="Standaardalinea-lettertype"/>
    <w:rsid w:val="002D2DE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845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428">
          <w:marLeft w:val="103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6770">
          <w:marLeft w:val="103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1261">
          <w:marLeft w:val="103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3166">
          <w:marLeft w:val="168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1654">
          <w:marLeft w:val="168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589">
          <w:marLeft w:val="168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661">
          <w:marLeft w:val="168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1337">
          <w:marLeft w:val="103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461">
          <w:marLeft w:val="103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70419">
          <w:marLeft w:val="103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7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35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4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347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243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7071">
          <w:marLeft w:val="103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2296">
          <w:marLeft w:val="103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021">
          <w:marLeft w:val="103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08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6034">
          <w:marLeft w:val="1166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095">
          <w:marLeft w:val="1166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7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6940">
          <w:marLeft w:val="112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337">
          <w:marLeft w:val="112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941">
          <w:marLeft w:val="112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orkintheart.be/nl/amateu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unsten.be/dossiers/loont-passie-positie-van-de-kunstenaar/werkomstandigheden-en-fair-practices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kunsten.be/dossiers/loont-passie-positie-van-de-kunstenaar/werkomstandigheden-en-fair-practices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acturatie@turnhout.be" TargetMode="Externa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8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DPDO\Downloads\sjabloon-word__internenot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59C7FFEF1D4A9E9C0DF9EBB7BF22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73FA3D-38D3-4351-9B44-C119806AD476}"/>
      </w:docPartPr>
      <w:docPartBody>
        <w:p w:rsidR="00211396" w:rsidRDefault="00211396">
          <w:pPr>
            <w:pStyle w:val="DA59C7FFEF1D4A9E9C0DF9EBB7BF2289"/>
          </w:pPr>
          <w:r w:rsidRPr="00F8640C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 xml:space="preserve">ies </w:t>
          </w:r>
          <w:r w:rsidRPr="00F8640C">
            <w:rPr>
              <w:rStyle w:val="Tekstvantijdelijkeaanduiding"/>
            </w:rPr>
            <w:t xml:space="preserve">een </w:t>
          </w:r>
          <w:r>
            <w:rPr>
              <w:rStyle w:val="Tekstvantijdelijkeaanduiding"/>
            </w:rPr>
            <w:t>datum</w:t>
          </w:r>
          <w:r w:rsidRPr="00F8640C">
            <w:rPr>
              <w:rStyle w:val="Tekstvantijdelijkeaanduiding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96"/>
    <w:rsid w:val="000F22D8"/>
    <w:rsid w:val="001B7690"/>
    <w:rsid w:val="00211396"/>
    <w:rsid w:val="002E12FA"/>
    <w:rsid w:val="003659FD"/>
    <w:rsid w:val="003A7BE8"/>
    <w:rsid w:val="004C213B"/>
    <w:rsid w:val="006C1A18"/>
    <w:rsid w:val="008D0602"/>
    <w:rsid w:val="009A535B"/>
    <w:rsid w:val="00C075F8"/>
    <w:rsid w:val="00D123FF"/>
    <w:rsid w:val="00F3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BE" w:eastAsia="nl-B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DA59C7FFEF1D4A9E9C0DF9EBB7BF2289">
    <w:name w:val="DA59C7FFEF1D4A9E9C0DF9EBB7BF22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6FDFA35933F479975B20720C22BF0" ma:contentTypeVersion="9" ma:contentTypeDescription="Een nieuw document maken." ma:contentTypeScope="" ma:versionID="c4b7939e61c110c45e46915c2475af04">
  <xsd:schema xmlns:xsd="http://www.w3.org/2001/XMLSchema" xmlns:xs="http://www.w3.org/2001/XMLSchema" xmlns:p="http://schemas.microsoft.com/office/2006/metadata/properties" xmlns:ns2="ca6614a5-ecbb-4830-92a3-a902bef82a37" targetNamespace="http://schemas.microsoft.com/office/2006/metadata/properties" ma:root="true" ma:fieldsID="01c58ae34a0f01011e2adf473b38a4e5" ns2:_="">
    <xsd:import namespace="ca6614a5-ecbb-4830-92a3-a902bef82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14a5-ecbb-4830-92a3-a902bef82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74523E-CAB7-423F-A938-F8E9C86C2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614a5-ecbb-4830-92a3-a902bef82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E4729A-9A9B-4345-8675-D695456C38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D96883-0D3E-47DC-AB5D-50102FC3A0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sjabloon-word__internenota</Template>
  <TotalTime>1456</TotalTime>
  <Pages>3</Pages>
  <Words>854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Vandeperre Dorien</dc:creator>
  <cp:keywords/>
  <dc:description/>
  <cp:lastModifiedBy>Bart Hollevoet</cp:lastModifiedBy>
  <cp:revision>13</cp:revision>
  <cp:lastPrinted>2024-02-21T08:30:00Z</cp:lastPrinted>
  <dcterms:created xsi:type="dcterms:W3CDTF">2024-06-06T11:53:00Z</dcterms:created>
  <dcterms:modified xsi:type="dcterms:W3CDTF">2024-06-13T07:44:00Z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0x01010021E6FDFA35933F479975B20720C22BF0</vt:lpwstr>
  </property>
</Properties>
</file>